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165D1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419D4F8" w14:textId="77777777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1E3E64"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БРЕ</w:t>
            </w:r>
            <w:r w:rsid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НДИНГ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64186A6C" w14:textId="77777777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«Реклама і зв’язки з громадськістю»</w:t>
            </w:r>
          </w:p>
          <w:p w14:paraId="17B798CA" w14:textId="2D315423" w:rsidR="00235E9A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06 «Журналістика»</w:t>
            </w:r>
          </w:p>
          <w:p w14:paraId="7377EFC0" w14:textId="14F86C79" w:rsidR="00235E9A" w:rsidRPr="00A24FAD" w:rsidRDefault="00235E9A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F11B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061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«Журналістика»</w:t>
            </w:r>
          </w:p>
        </w:tc>
      </w:tr>
      <w:tr w:rsidR="00000D2D" w14:paraId="7BBB9643" w14:textId="77777777" w:rsidTr="00165D1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165D1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77777777" w:rsidR="00000D2D" w:rsidRPr="00A24FAD" w:rsidRDefault="00000D2D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із </w:t>
            </w:r>
            <w:proofErr w:type="spellStart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переліку</w:t>
            </w:r>
          </w:p>
        </w:tc>
      </w:tr>
      <w:tr w:rsidR="00235E9A" w14:paraId="6E1A66EC" w14:textId="77777777" w:rsidTr="00165D13">
        <w:tc>
          <w:tcPr>
            <w:tcW w:w="3261" w:type="dxa"/>
            <w:shd w:val="clear" w:color="auto" w:fill="FFFFFF"/>
          </w:tcPr>
          <w:p w14:paraId="064BB415" w14:textId="05EB6366" w:rsidR="00235E9A" w:rsidRPr="00445623" w:rsidRDefault="00235E9A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21484F64" w14:textId="01F4609E" w:rsidR="00235E9A" w:rsidRPr="00A24FAD" w:rsidRDefault="00235E9A" w:rsidP="002615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(другий)</w:t>
            </w:r>
          </w:p>
        </w:tc>
      </w:tr>
      <w:tr w:rsidR="00000D2D" w14:paraId="24F75969" w14:textId="77777777" w:rsidTr="00165D1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526C0493" w:rsidR="00000D2D" w:rsidRPr="00A24FAD" w:rsidRDefault="00F11B8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(п’ятий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165D1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A24FAD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165D1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165D1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21A01A01" w14:textId="56F50173" w:rsidR="003C1722" w:rsidRPr="00A24FAD" w:rsidRDefault="00CC68D1" w:rsidP="00CC68D1">
            <w:pPr>
              <w:tabs>
                <w:tab w:val="left" w:pos="284"/>
                <w:tab w:val="left" w:pos="567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64776">
              <w:rPr>
                <w:rFonts w:ascii="Times New Roman" w:hAnsi="Times New Roman"/>
                <w:b/>
                <w:sz w:val="24"/>
                <w:szCs w:val="24"/>
              </w:rPr>
              <w:t xml:space="preserve">У рамках дисципліни студенти можуть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теоретичн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та практичн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, розвиток ключових компетенцій в області створення та управління брендом, оволодіння навиками соціологічного аналізу бренду; навчити приймати ефективні стратегічні та практичні рішення щодо створення та розвитку бренду.</w:t>
            </w:r>
          </w:p>
        </w:tc>
      </w:tr>
      <w:tr w:rsidR="003C1722" w14:paraId="297CAA84" w14:textId="77777777" w:rsidTr="00165D1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67616C1" w14:textId="634E1726" w:rsidR="00CC68D1" w:rsidRPr="00A24FAD" w:rsidRDefault="00CC68D1" w:rsidP="00CC68D1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64776">
              <w:rPr>
                <w:rFonts w:ascii="Times New Roman" w:hAnsi="Times New Roman"/>
                <w:b/>
                <w:sz w:val="24"/>
                <w:szCs w:val="24"/>
              </w:rPr>
              <w:t>авдяки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вивченн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ю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студенти можуть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53A22A" w14:textId="31BF7373" w:rsidR="00CC68D1" w:rsidRPr="00A24FAD" w:rsidRDefault="00E64776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отримати</w:t>
            </w:r>
            <w:r w:rsidR="00CC68D1" w:rsidRPr="00A24FAD">
              <w:rPr>
                <w:rFonts w:ascii="Times New Roman" w:hAnsi="Times New Roman"/>
                <w:sz w:val="24"/>
                <w:szCs w:val="24"/>
              </w:rPr>
              <w:t xml:space="preserve"> базові знання щодо сутності бренду, його структури, значень та                        розуміння основних комунікативних  процесів по створенню та управлінню брендом;</w:t>
            </w:r>
          </w:p>
          <w:p w14:paraId="7280D3A3" w14:textId="2A164407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зрозуміти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сутність, форми та механізми формування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брендової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комунікації, як інтегральної  категорії; орієнтуватися у соціологічних та комунікативних вимірах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43FEC3" w14:textId="34B10DA8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навчити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сь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головним підходам та особливостям плануванню  та    моделюванню розробки бренду; </w:t>
            </w:r>
          </w:p>
          <w:p w14:paraId="72916411" w14:textId="77777777" w:rsidR="00CC68D1" w:rsidRPr="00A24FAD" w:rsidRDefault="00CC68D1" w:rsidP="00CC68D1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засвоїти навики аналітичної, креативної та інноваційної діяльності як по створенню так і по управлінню брендом.</w:t>
            </w:r>
            <w:r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06D3AFB" w14:textId="32EF6EB0" w:rsidR="003C1722" w:rsidRPr="00A24FAD" w:rsidRDefault="003C1722" w:rsidP="00AC23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1722" w14:paraId="2EF8B5D6" w14:textId="77777777" w:rsidTr="00165D13">
        <w:tc>
          <w:tcPr>
            <w:tcW w:w="3261" w:type="dxa"/>
            <w:shd w:val="clear" w:color="auto" w:fill="FFFFFF"/>
          </w:tcPr>
          <w:p w14:paraId="2EA6633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208DD2E1" w14:textId="1EE122F0" w:rsidR="00DC1719" w:rsidRPr="00A24FAD" w:rsidRDefault="00F33BBA" w:rsidP="00DC1719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 результаті вивчення дисципліни студент повинен знати</w:t>
            </w:r>
            <w:r w:rsidR="00DC1719" w:rsidRPr="00A24F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7BDFC638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структуру, зміст, сутність та  основні технології створення бренду;</w:t>
            </w:r>
          </w:p>
          <w:p w14:paraId="52C4534B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зміст комунікативної проблематики та її прояви у процесі створення та   функціонування бренду;</w:t>
            </w:r>
          </w:p>
          <w:p w14:paraId="50BC5550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>розвиток брендів у просторі та часі й схеми їх аналізу;</w:t>
            </w:r>
          </w:p>
          <w:p w14:paraId="6421BB92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культурні та ментальні особливості бренду;</w:t>
            </w:r>
          </w:p>
          <w:p w14:paraId="7D25C440" w14:textId="77777777" w:rsidR="00DC1719" w:rsidRPr="00A24FAD" w:rsidRDefault="00DC1719" w:rsidP="00DC171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про  роль та значення ефективності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брендового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впливу на аудиторію;</w:t>
            </w:r>
          </w:p>
          <w:p w14:paraId="2CE6C0E4" w14:textId="45DB0B5C" w:rsidR="00DC1719" w:rsidRDefault="00DC1719" w:rsidP="00DC17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  основні тенденції розвитку сучасного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брендінгу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40C5A" w14:textId="77777777" w:rsidR="00E64776" w:rsidRDefault="00E64776" w:rsidP="00E6477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F9A3D" w14:textId="17422A19" w:rsidR="00E64776" w:rsidRDefault="00F33BBA" w:rsidP="00E64776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результаті вивчення дисципліни студент повинен вміти</w:t>
            </w:r>
            <w:r w:rsidR="00E64776" w:rsidRPr="00E647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56D660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аналізувати бренд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допомогою категорій, понять, термінів  соціології та </w:t>
            </w:r>
            <w:proofErr w:type="spellStart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комунікативістики</w:t>
            </w:r>
            <w:proofErr w:type="spellEnd"/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F6B061B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застосовувати на практиці раціональні стратегії та тактики управління брендом;</w:t>
            </w:r>
          </w:p>
          <w:p w14:paraId="37D5FC7F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бренд через призму формування лояльності та довіри;</w:t>
            </w:r>
          </w:p>
          <w:p w14:paraId="274460F1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 індивідуальність бренду, сегментування та  позиціювання бренду;</w:t>
            </w:r>
          </w:p>
          <w:p w14:paraId="0547B800" w14:textId="77777777" w:rsidR="00F33BBA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планувати, організовувати та проводити різні комунікативні компанії по побудові бренду;</w:t>
            </w:r>
          </w:p>
          <w:p w14:paraId="1E012376" w14:textId="405551B0" w:rsidR="00E64776" w:rsidRPr="00F33BBA" w:rsidRDefault="00F33BBA" w:rsidP="00F33BB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BA">
              <w:rPr>
                <w:rFonts w:ascii="Times New Roman" w:hAnsi="Times New Roman"/>
                <w:color w:val="000000"/>
                <w:sz w:val="24"/>
                <w:szCs w:val="24"/>
              </w:rPr>
              <w:t>оцінювати розвиток бренду у просторі та часі.</w:t>
            </w:r>
          </w:p>
          <w:p w14:paraId="5A7754AF" w14:textId="5C6F2050" w:rsidR="00991E2B" w:rsidRPr="00A24FAD" w:rsidRDefault="00991E2B" w:rsidP="00DC1719">
            <w:pPr>
              <w:spacing w:after="0" w:line="240" w:lineRule="auto"/>
              <w:ind w:left="175" w:hanging="175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165D13">
        <w:tc>
          <w:tcPr>
            <w:tcW w:w="3261" w:type="dxa"/>
            <w:shd w:val="clear" w:color="auto" w:fill="FFFFFF"/>
          </w:tcPr>
          <w:p w14:paraId="16649AA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2C8EA0B6" w14:textId="77777777" w:rsidR="00AA0194" w:rsidRPr="00A24FAD" w:rsidRDefault="00AA0194" w:rsidP="00AA0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A24FA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21AC97" w14:textId="1B7579FA" w:rsidR="00E64776" w:rsidRPr="00E64776" w:rsidRDefault="00E64776" w:rsidP="00DC17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  <w:p w14:paraId="04D5285E" w14:textId="007A48A3" w:rsidR="00E64776" w:rsidRPr="00E64776" w:rsidRDefault="00E64776" w:rsidP="00DC171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433C0D95" w14:textId="59B8BECA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  <w:r w:rsidR="0069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B1D3E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 </w:t>
            </w:r>
          </w:p>
          <w:p w14:paraId="58AE4BAD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контент.</w:t>
            </w:r>
          </w:p>
          <w:p w14:paraId="6654B1A6" w14:textId="77777777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 xml:space="preserve">Здатність створювати </w:t>
            </w:r>
            <w:proofErr w:type="spellStart"/>
            <w:r w:rsidRPr="00E64776">
              <w:rPr>
                <w:rFonts w:ascii="Times New Roman" w:hAnsi="Times New Roman"/>
                <w:sz w:val="24"/>
                <w:szCs w:val="24"/>
              </w:rPr>
              <w:t>медіапродукт</w:t>
            </w:r>
            <w:proofErr w:type="spellEnd"/>
            <w:r w:rsidRPr="00E6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67AB33" w14:textId="58FFBF24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4776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3AE4D261" w14:textId="47C268A1" w:rsidR="00E64776" w:rsidRPr="00E64776" w:rsidRDefault="00E64776" w:rsidP="00E647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E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Здатність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 xml:space="preserve"> створювати тексти і документи</w:t>
            </w:r>
            <w:r w:rsidRPr="00EE634D">
              <w:t xml:space="preserve">, </w:t>
            </w:r>
            <w:r w:rsidRPr="00EE634D">
              <w:rPr>
                <w:rFonts w:ascii="Times New Roman" w:hAnsi="Times New Roman"/>
                <w:sz w:val="24"/>
                <w:szCs w:val="24"/>
              </w:rPr>
              <w:t>розробляти оптимальні за складом та функціональністю мультимедійні компоненти для використання у рекламі та PR.</w:t>
            </w:r>
          </w:p>
          <w:p w14:paraId="1330F7C6" w14:textId="2E2EEC13" w:rsidR="003C1722" w:rsidRPr="00A24FAD" w:rsidRDefault="003C1722" w:rsidP="00E6477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165D1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E7B7CAD" w14:textId="77777777" w:rsidR="00DC1719" w:rsidRPr="00A24FAD" w:rsidRDefault="003C1722" w:rsidP="00DC171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:</w:t>
            </w:r>
            <w:r w:rsidR="00E4095B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Визначення бренду. Структура та різновиди бренду Структура бренду. Формальні ознаки бренду. Структура та матриця побудови бренду. Раціональні, асоціативні, емоційні та поведінкові складові в структурі бренду. Суть бренду на різних логічних рівнях розгляду. Поняття бренду у системі термінів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:“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тавро(клеймо)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”-“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торгівельний знак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-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торгівельна марка</w:t>
            </w:r>
            <w:r w:rsidR="00DC1719" w:rsidRPr="00A24FAD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DC1719" w:rsidRPr="00A24FAD">
              <w:rPr>
                <w:rFonts w:ascii="Times New Roman" w:hAnsi="Times New Roman"/>
                <w:sz w:val="24"/>
                <w:szCs w:val="24"/>
              </w:rPr>
              <w:t>. Їх основні елементи, характеристики, різновиди та класифікації. Бренд як маркетингове поняття. Соціологічні аспекти бренду.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77777777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бізнес-кейси,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ігри,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 xml:space="preserve">мозкова атака, 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>підготовка есе</w:t>
            </w:r>
          </w:p>
          <w:p w14:paraId="495C4917" w14:textId="77777777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денна </w:t>
            </w:r>
          </w:p>
        </w:tc>
      </w:tr>
      <w:tr w:rsidR="003C1722" w14:paraId="7AF98C03" w14:textId="77777777" w:rsidTr="00165D1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7E16EC77" w:rsidR="0026154B" w:rsidRPr="00A24FAD" w:rsidRDefault="003C1722" w:rsidP="003C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Загальні та фахові знання, отримані на </w:t>
            </w:r>
            <w:r w:rsidR="00502AFA" w:rsidRPr="00A24FAD">
              <w:rPr>
                <w:rFonts w:ascii="Times New Roman" w:hAnsi="Times New Roman"/>
                <w:sz w:val="24"/>
                <w:szCs w:val="24"/>
              </w:rPr>
              <w:t>першому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(бакалаврському) рівні вищої освіти</w:t>
            </w:r>
          </w:p>
        </w:tc>
      </w:tr>
      <w:tr w:rsidR="003C1722" w14:paraId="302EF279" w14:textId="77777777" w:rsidTr="00165D1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70A3F6CE" w:rsidR="0026154B" w:rsidRPr="00A24FAD" w:rsidRDefault="003C1722" w:rsidP="0026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AD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proofErr w:type="spellStart"/>
            <w:r w:rsidR="0046761C" w:rsidRPr="00A24FAD">
              <w:rPr>
                <w:rFonts w:ascii="Times New Roman" w:hAnsi="Times New Roman"/>
                <w:sz w:val="24"/>
                <w:szCs w:val="24"/>
              </w:rPr>
              <w:t>брендингу</w:t>
            </w:r>
            <w:proofErr w:type="spellEnd"/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</w:t>
            </w:r>
          </w:p>
        </w:tc>
      </w:tr>
      <w:tr w:rsidR="00165D13" w14:paraId="1322C111" w14:textId="77777777" w:rsidTr="00165D13">
        <w:tc>
          <w:tcPr>
            <w:tcW w:w="3261" w:type="dxa"/>
            <w:shd w:val="clear" w:color="auto" w:fill="FFFFFF"/>
          </w:tcPr>
          <w:p w14:paraId="1418DDA2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077B58FA" w14:textId="6C48007D" w:rsidR="00165D1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5D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53BC7868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Бистрицький Є. Комунікація і культура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Є. Бистрицький,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 Зимовець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r>
              <w:rPr>
                <w:rFonts w:ascii="Times New Roman" w:hAnsi="Times New Roman"/>
                <w:sz w:val="24"/>
                <w:szCs w:val="24"/>
              </w:rPr>
              <w:t>Дух і Література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», 2020. – 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00641D21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Ідентичність бренду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Вілер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КМ: Букс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, 2020.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6 с.</w:t>
            </w:r>
          </w:p>
          <w:p w14:paraId="1BBE2B52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Курбан О.В. PR у маркетингових комунікаціях: навчальний посібник /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«Кондор», 2019. – 246 с.</w:t>
            </w:r>
          </w:p>
          <w:p w14:paraId="6CB09249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Концептуальні засади дослідження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фешн-брендингу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О.І. Куцан. – Сучасні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міжнароні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відносини: актуальні проблеми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теоріі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і практики: матеріали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міжнародноі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̈ науково-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практичноі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конференціі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̈ / Факультет міжнародних відносин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університет; за загальною редакцією Ю. О. Волошина –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Київ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Національнии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авіаційнии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̆ університет, 2020. – С. 107-119. Режим доступу: </w:t>
            </w:r>
            <w:hyperlink r:id="rId6" w:history="1">
              <w:r w:rsidRPr="0075705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http://fmv.nau.edu.ua/wp-content/uploads/2020/06/3_том.pdf</w:t>
              </w:r>
            </w:hyperlink>
          </w:p>
          <w:p w14:paraId="1498C58D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Куцан О.І. Мотиваційні чинники споживачів брендів українських дизайнерів під час пандемії / О.І. Куцан. – Актуальні питання реклами і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з громадськістю: комунікативно-інноваційні підходи Частина 1: Матеріали всеукраїнської наукової конференції. К:НАУ, ФМВ, 2020. С. 55-62. </w:t>
            </w:r>
          </w:p>
          <w:p w14:paraId="5FBE732C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</w:rPr>
              <w:t xml:space="preserve">Куцан О.І. Соціальні мережі та соціальні сервіси як ефективні канали просування брендів українських дизайнерів / Гуменюк Т., Лесь І., </w:t>
            </w:r>
            <w:proofErr w:type="spellStart"/>
            <w:r w:rsidRPr="0075705A">
              <w:rPr>
                <w:rFonts w:ascii="Times New Roman" w:hAnsi="Times New Roman"/>
                <w:sz w:val="24"/>
              </w:rPr>
              <w:t>Невара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Л. та інші –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Modern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: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current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problems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theory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practice</w:t>
            </w:r>
            <w:r w:rsidRPr="0075705A">
              <w:rPr>
                <w:rFonts w:ascii="Times New Roman" w:hAnsi="Times New Roman"/>
                <w:sz w:val="24"/>
              </w:rPr>
              <w:t xml:space="preserve">/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Faculty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International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Relations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of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National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Aviation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University</w:t>
            </w:r>
            <w:r w:rsidRPr="0075705A">
              <w:rPr>
                <w:rFonts w:ascii="Times New Roman" w:hAnsi="Times New Roman"/>
                <w:sz w:val="24"/>
              </w:rPr>
              <w:t xml:space="preserve">;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Lodz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Wydawnitsto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Naukowe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Wyzszej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Szkoly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Biznesu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Nauk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Zdrowiu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w</w:t>
            </w:r>
            <w:r w:rsidRPr="007570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05A">
              <w:rPr>
                <w:rFonts w:ascii="Times New Roman" w:hAnsi="Times New Roman"/>
                <w:sz w:val="24"/>
                <w:lang w:val="en-US"/>
              </w:rPr>
              <w:t>Lodzi</w:t>
            </w:r>
            <w:proofErr w:type="spellEnd"/>
            <w:r w:rsidRPr="0075705A">
              <w:rPr>
                <w:rFonts w:ascii="Times New Roman" w:hAnsi="Times New Roman"/>
                <w:sz w:val="24"/>
              </w:rPr>
              <w:t xml:space="preserve">, 2021. – 403 </w:t>
            </w:r>
            <w:r w:rsidRPr="0075705A">
              <w:rPr>
                <w:rFonts w:ascii="Times New Roman" w:hAnsi="Times New Roman"/>
                <w:sz w:val="24"/>
                <w:lang w:val="en-US"/>
              </w:rPr>
              <w:t>p</w:t>
            </w:r>
            <w:r w:rsidRPr="0075705A">
              <w:rPr>
                <w:rFonts w:ascii="Times New Roman" w:hAnsi="Times New Roman"/>
                <w:sz w:val="24"/>
              </w:rPr>
              <w:t>.</w:t>
            </w:r>
          </w:p>
          <w:p w14:paraId="4A86A70C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Роулз Д. Цифровий </w:t>
            </w:r>
            <w:proofErr w:type="spellStart"/>
            <w:r w:rsidRPr="0075705A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Д. Роулз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256 с.</w:t>
            </w:r>
          </w:p>
          <w:p w14:paraId="2AC34330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Тодорова О. Інновації в комунікаціях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/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Інтерконтиненталь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-Україна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1FF55B63" w14:textId="77777777" w:rsidR="00662531" w:rsidRPr="0075705A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Томас М. Посібник зі стратегії для соціальних медіа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М. То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2020. – 2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14:paraId="22BF9B5D" w14:textId="77777777" w:rsidR="00662531" w:rsidRDefault="00662531" w:rsidP="0066253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Хітмейкери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наука популярності та змагання за увагу 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Томпсон</w:t>
            </w:r>
            <w:proofErr w:type="spellEnd"/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«Фабула»,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256 с.</w:t>
            </w:r>
          </w:p>
          <w:p w14:paraId="7FF94558" w14:textId="663B7251" w:rsidR="00165D13" w:rsidRPr="00662531" w:rsidRDefault="00662531" w:rsidP="00165D1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05A">
              <w:rPr>
                <w:rFonts w:ascii="Times New Roman" w:hAnsi="Times New Roman"/>
                <w:sz w:val="24"/>
                <w:szCs w:val="24"/>
              </w:rPr>
              <w:t xml:space="preserve">Холод О.М. Комунікаційні технології / </w:t>
            </w:r>
            <w:r w:rsidR="00E64776">
              <w:rPr>
                <w:rFonts w:ascii="Times New Roman" w:hAnsi="Times New Roman"/>
                <w:sz w:val="24"/>
                <w:szCs w:val="24"/>
              </w:rPr>
              <w:t>О.М. Холод</w:t>
            </w:r>
            <w:r w:rsidRPr="0075705A">
              <w:rPr>
                <w:rFonts w:ascii="Times New Roman" w:hAnsi="Times New Roman"/>
                <w:sz w:val="24"/>
                <w:szCs w:val="24"/>
              </w:rPr>
              <w:t>. – К.: Видавництво «Центр навчальної літератури», 2019. – 211 с.</w:t>
            </w:r>
          </w:p>
          <w:p w14:paraId="5993B8BB" w14:textId="55A10254" w:rsidR="00165D13" w:rsidRPr="00165D13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65D13" w14:paraId="2E965B9D" w14:textId="77777777" w:rsidTr="00165D13">
        <w:tc>
          <w:tcPr>
            <w:tcW w:w="3261" w:type="dxa"/>
            <w:shd w:val="clear" w:color="auto" w:fill="FFFFFF"/>
          </w:tcPr>
          <w:p w14:paraId="37556891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165D13" w:rsidRPr="0046761C" w:rsidRDefault="00165D13" w:rsidP="00165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навчальна лабораторія кафедри реклами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громадськістю, яка</w:t>
            </w:r>
            <w:r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165D13" w14:paraId="1F72EDBD" w14:textId="77777777" w:rsidTr="00165D13">
        <w:tc>
          <w:tcPr>
            <w:tcW w:w="3261" w:type="dxa"/>
            <w:shd w:val="clear" w:color="auto" w:fill="FFFFFF"/>
          </w:tcPr>
          <w:p w14:paraId="5945531A" w14:textId="24737C3F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388BC242" w:rsidR="00165D13" w:rsidRPr="00C87321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письмово</w:t>
            </w:r>
          </w:p>
        </w:tc>
      </w:tr>
      <w:tr w:rsidR="00165D13" w14:paraId="51A8AB4E" w14:textId="77777777" w:rsidTr="00165D13">
        <w:tc>
          <w:tcPr>
            <w:tcW w:w="3261" w:type="dxa"/>
            <w:shd w:val="clear" w:color="auto" w:fill="FFFFFF"/>
          </w:tcPr>
          <w:p w14:paraId="17171D1E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165D13" w:rsidRPr="0070453D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165D13" w14:paraId="7F2F41B6" w14:textId="77777777" w:rsidTr="00165D13">
        <w:tc>
          <w:tcPr>
            <w:tcW w:w="3261" w:type="dxa"/>
            <w:shd w:val="clear" w:color="auto" w:fill="FFFFFF"/>
          </w:tcPr>
          <w:p w14:paraId="4EC0B9F5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77777777" w:rsidR="00165D13" w:rsidRPr="0070453D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165D13" w14:paraId="3259DA2F" w14:textId="77777777" w:rsidTr="00165D13">
        <w:trPr>
          <w:trHeight w:val="1959"/>
        </w:trPr>
        <w:tc>
          <w:tcPr>
            <w:tcW w:w="3261" w:type="dxa"/>
            <w:shd w:val="clear" w:color="auto" w:fill="FFFFFF"/>
          </w:tcPr>
          <w:p w14:paraId="5096AC4F" w14:textId="77777777" w:rsidR="00165D1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  <w:p w14:paraId="52F8DEE6" w14:textId="3F5D4557" w:rsidR="00F33BBA" w:rsidRPr="00445623" w:rsidRDefault="00F33BBA" w:rsidP="00165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b/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0" distR="0" wp14:anchorId="7839F0FF" wp14:editId="61DF5108">
                  <wp:extent cx="1933575" cy="195199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8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60" w:type="dxa"/>
          </w:tcPr>
          <w:p w14:paraId="308BFA18" w14:textId="708CEE58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КУЦАН ОЛЕНА ІВАНІВНА</w:t>
            </w:r>
          </w:p>
          <w:p w14:paraId="05062AB6" w14:textId="1E1728B2" w:rsidR="00165D13" w:rsidRPr="00445623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з громадськістю ФМВ</w:t>
            </w:r>
          </w:p>
          <w:p w14:paraId="58A1403D" w14:textId="626FA4DD" w:rsidR="00165D13" w:rsidRPr="00011F3C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A3FDF" w14:textId="77777777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2A59225" w14:textId="7A2A1763" w:rsidR="00165D13" w:rsidRPr="00342767" w:rsidRDefault="00165D13" w:rsidP="00165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342767">
              <w:rPr>
                <w:rFonts w:ascii="Times New Roman" w:hAnsi="Times New Roman"/>
                <w:b/>
                <w:sz w:val="24"/>
                <w:szCs w:val="24"/>
              </w:rPr>
              <w:t>http://fmv.nau.edu.ua/structure/department_ua/k_rzg/професорсько-викладацький-склад/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elenakutsan</w:t>
            </w:r>
          </w:p>
          <w:p w14:paraId="74E446AB" w14:textId="77777777" w:rsidR="00165D13" w:rsidRPr="00BC0C63" w:rsidRDefault="00165D13" w:rsidP="0016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BC0C63">
              <w:rPr>
                <w:rFonts w:ascii="Times New Roman" w:hAnsi="Times New Roman"/>
                <w:sz w:val="24"/>
                <w:szCs w:val="24"/>
              </w:rPr>
              <w:t>406-73-65</w:t>
            </w:r>
          </w:p>
          <w:p w14:paraId="7477F4EB" w14:textId="61CE8F93" w:rsidR="00165D13" w:rsidRPr="00445623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kutsanolena@nau.ed</w:t>
            </w:r>
            <w:r>
              <w:rPr>
                <w:rFonts w:ascii="Times New Roman" w:hAnsi="Times New Roman"/>
                <w:sz w:val="24"/>
                <w:szCs w:val="24"/>
              </w:rPr>
              <w:t>u.ua</w:t>
            </w:r>
          </w:p>
          <w:p w14:paraId="38FBE3AB" w14:textId="27BD8B0D" w:rsidR="00165D13" w:rsidRPr="00242E2D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</w:tr>
      <w:tr w:rsidR="00165D13" w:rsidRPr="00754746" w14:paraId="4E51E2C3" w14:textId="77777777" w:rsidTr="00165D13">
        <w:tc>
          <w:tcPr>
            <w:tcW w:w="3261" w:type="dxa"/>
            <w:shd w:val="clear" w:color="auto" w:fill="FFFFFF"/>
          </w:tcPr>
          <w:p w14:paraId="3C14065B" w14:textId="77777777" w:rsidR="00165D13" w:rsidRPr="00754746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165D13" w:rsidRPr="00754746" w:rsidRDefault="00165D13" w:rsidP="00165D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2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165D13" w14:paraId="7B0F82F5" w14:textId="77777777" w:rsidTr="00165D13">
        <w:tc>
          <w:tcPr>
            <w:tcW w:w="3261" w:type="dxa"/>
            <w:shd w:val="clear" w:color="auto" w:fill="FFFFFF"/>
          </w:tcPr>
          <w:p w14:paraId="3675415C" w14:textId="77777777" w:rsidR="00165D13" w:rsidRPr="00754746" w:rsidRDefault="00165D13" w:rsidP="0016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2C99C4D0" w:rsidR="00165D13" w:rsidRPr="00235E9A" w:rsidRDefault="000742AF" w:rsidP="00165D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hyperlink r:id="rId8" w:history="1"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://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classroom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.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.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/1/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/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NTU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3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NDQ</w:t>
              </w:r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Pr="002E7D7F">
                <w:rPr>
                  <w:rStyle w:val="a5"/>
                  <w:rFonts w:ascii="Times New Roman" w:hAnsi="Times New Roman"/>
                  <w:i/>
                  <w:sz w:val="24"/>
                  <w:szCs w:val="24"/>
                  <w:shd w:val="clear" w:color="auto" w:fill="FFFFFF"/>
                  <w:lang w:val="en-US"/>
                </w:rPr>
                <w:t>NTEwMzda</w:t>
              </w:r>
              <w:proofErr w:type="spellEnd"/>
            </w:hyperlink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21814DD5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A24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Куцан О.І.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8A9"/>
    <w:multiLevelType w:val="hybridMultilevel"/>
    <w:tmpl w:val="1AE2C88A"/>
    <w:lvl w:ilvl="0" w:tplc="4CE07C86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161C"/>
    <w:multiLevelType w:val="hybridMultilevel"/>
    <w:tmpl w:val="1B1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17C3"/>
    <w:multiLevelType w:val="multilevel"/>
    <w:tmpl w:val="B58E7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742AF"/>
    <w:rsid w:val="000875E4"/>
    <w:rsid w:val="000A44C5"/>
    <w:rsid w:val="000C404C"/>
    <w:rsid w:val="00102B7E"/>
    <w:rsid w:val="00102E7A"/>
    <w:rsid w:val="00112275"/>
    <w:rsid w:val="001134A9"/>
    <w:rsid w:val="00165D13"/>
    <w:rsid w:val="001E3E64"/>
    <w:rsid w:val="00201135"/>
    <w:rsid w:val="00217590"/>
    <w:rsid w:val="00224D16"/>
    <w:rsid w:val="0023053F"/>
    <w:rsid w:val="00235E9A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306716"/>
    <w:rsid w:val="003076A0"/>
    <w:rsid w:val="00342767"/>
    <w:rsid w:val="00342769"/>
    <w:rsid w:val="003A4229"/>
    <w:rsid w:val="003A4994"/>
    <w:rsid w:val="003C1722"/>
    <w:rsid w:val="003E423D"/>
    <w:rsid w:val="003F2645"/>
    <w:rsid w:val="00417C3F"/>
    <w:rsid w:val="004315CF"/>
    <w:rsid w:val="00443BFD"/>
    <w:rsid w:val="00445623"/>
    <w:rsid w:val="0046761C"/>
    <w:rsid w:val="00493EA9"/>
    <w:rsid w:val="004E23F0"/>
    <w:rsid w:val="004E7020"/>
    <w:rsid w:val="00502AFA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62531"/>
    <w:rsid w:val="006711B3"/>
    <w:rsid w:val="00677B6A"/>
    <w:rsid w:val="006924B9"/>
    <w:rsid w:val="006949D1"/>
    <w:rsid w:val="00696D65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407AD"/>
    <w:rsid w:val="00754746"/>
    <w:rsid w:val="00754A4D"/>
    <w:rsid w:val="007668DB"/>
    <w:rsid w:val="007D4370"/>
    <w:rsid w:val="00815C10"/>
    <w:rsid w:val="00840502"/>
    <w:rsid w:val="008622F7"/>
    <w:rsid w:val="008960D7"/>
    <w:rsid w:val="008B7BE4"/>
    <w:rsid w:val="008C74F4"/>
    <w:rsid w:val="008D3E36"/>
    <w:rsid w:val="0093337E"/>
    <w:rsid w:val="00940950"/>
    <w:rsid w:val="009918F4"/>
    <w:rsid w:val="00991E2B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31601"/>
    <w:rsid w:val="00B409C0"/>
    <w:rsid w:val="00B548A1"/>
    <w:rsid w:val="00BA17DE"/>
    <w:rsid w:val="00BC1442"/>
    <w:rsid w:val="00BD58EB"/>
    <w:rsid w:val="00BE0CCB"/>
    <w:rsid w:val="00C16434"/>
    <w:rsid w:val="00C42EFE"/>
    <w:rsid w:val="00C66C10"/>
    <w:rsid w:val="00C81F3F"/>
    <w:rsid w:val="00C87321"/>
    <w:rsid w:val="00CA1977"/>
    <w:rsid w:val="00CC68D1"/>
    <w:rsid w:val="00CD07EE"/>
    <w:rsid w:val="00CE2EEA"/>
    <w:rsid w:val="00CE479B"/>
    <w:rsid w:val="00D36971"/>
    <w:rsid w:val="00D44EB8"/>
    <w:rsid w:val="00D9058A"/>
    <w:rsid w:val="00DB3E19"/>
    <w:rsid w:val="00DC1719"/>
    <w:rsid w:val="00DC3229"/>
    <w:rsid w:val="00DD0ACE"/>
    <w:rsid w:val="00DF3FB9"/>
    <w:rsid w:val="00DF74EC"/>
    <w:rsid w:val="00E10AA3"/>
    <w:rsid w:val="00E4095B"/>
    <w:rsid w:val="00E4248F"/>
    <w:rsid w:val="00E44EE0"/>
    <w:rsid w:val="00E575E6"/>
    <w:rsid w:val="00E64776"/>
    <w:rsid w:val="00E76934"/>
    <w:rsid w:val="00E81B95"/>
    <w:rsid w:val="00E97F45"/>
    <w:rsid w:val="00EA4A8A"/>
    <w:rsid w:val="00EB35C5"/>
    <w:rsid w:val="00ED5581"/>
    <w:rsid w:val="00EE1197"/>
    <w:rsid w:val="00F064F4"/>
    <w:rsid w:val="00F11B8D"/>
    <w:rsid w:val="00F31CB1"/>
    <w:rsid w:val="00F33BBA"/>
    <w:rsid w:val="00F72553"/>
    <w:rsid w:val="00F81E3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65D1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65D13"/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Unresolved Mention"/>
    <w:basedOn w:val="a0"/>
    <w:rsid w:val="00165D13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E6477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rsid w:val="00E647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1/c/NTU3NDQ2NTEwMz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v.nau.edu.ua/wp-content/uploads/2020/06/3_&#1090;&#1086;&#1084;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Microsoft Office User</cp:lastModifiedBy>
  <cp:revision>10</cp:revision>
  <cp:lastPrinted>2020-05-23T20:31:00Z</cp:lastPrinted>
  <dcterms:created xsi:type="dcterms:W3CDTF">2021-05-24T10:28:00Z</dcterms:created>
  <dcterms:modified xsi:type="dcterms:W3CDTF">2022-01-31T11:17:00Z</dcterms:modified>
</cp:coreProperties>
</file>