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DF" w:rsidRDefault="00B82BDF" w:rsidP="00B82BDF">
      <w:pPr>
        <w:spacing w:after="0" w:line="240" w:lineRule="auto"/>
        <w:ind w:left="567"/>
        <w:jc w:val="right"/>
        <w:rPr>
          <w:rFonts w:ascii="Times New Roman" w:hAnsi="Times New Roman"/>
          <w:b/>
          <w:color w:val="000000"/>
          <w:sz w:val="24"/>
          <w:szCs w:val="24"/>
          <w:shd w:val="clear" w:color="auto" w:fill="FFFFFF"/>
        </w:rPr>
      </w:pPr>
      <w:r w:rsidRPr="009F6264">
        <w:rPr>
          <w:rFonts w:ascii="Times New Roman" w:hAnsi="Times New Roman"/>
          <w:b/>
          <w:color w:val="000000"/>
          <w:sz w:val="24"/>
          <w:szCs w:val="24"/>
          <w:shd w:val="clear" w:color="auto" w:fill="FFFFFF"/>
        </w:rPr>
        <w:t>(Ф 21.01 - 03)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160"/>
      </w:tblGrid>
      <w:tr w:rsidR="00B82BDF" w:rsidTr="00465A15">
        <w:trPr>
          <w:trHeight w:val="2131"/>
        </w:trPr>
        <w:tc>
          <w:tcPr>
            <w:tcW w:w="3261" w:type="dxa"/>
            <w:tcBorders>
              <w:top w:val="nil"/>
              <w:left w:val="nil"/>
            </w:tcBorders>
          </w:tcPr>
          <w:p w:rsidR="00B82BDF" w:rsidRPr="00445623" w:rsidRDefault="00B82BDF" w:rsidP="00465A15">
            <w:pPr>
              <w:spacing w:after="0" w:line="240" w:lineRule="auto"/>
              <w:rPr>
                <w:rFonts w:ascii="Times New Roman" w:hAnsi="Times New Roman"/>
                <w:b/>
                <w:color w:val="000000"/>
                <w:sz w:val="16"/>
                <w:szCs w:val="16"/>
                <w:shd w:val="clear" w:color="auto" w:fill="FFFFFF"/>
              </w:rPr>
            </w:pPr>
            <w:r>
              <w:rPr>
                <w:noProof/>
                <w:lang w:val="ru-RU" w:eastAsia="ru-RU"/>
              </w:rPr>
              <w:drawing>
                <wp:anchor distT="0" distB="0" distL="114300" distR="114300" simplePos="0" relativeHeight="251659264" behindDoc="1" locked="0" layoutInCell="1" allowOverlap="1" wp14:anchorId="280EE56F" wp14:editId="5E848B5E">
                  <wp:simplePos x="0" y="0"/>
                  <wp:positionH relativeFrom="column">
                    <wp:posOffset>6350</wp:posOffset>
                  </wp:positionH>
                  <wp:positionV relativeFrom="paragraph">
                    <wp:posOffset>67945</wp:posOffset>
                  </wp:positionV>
                  <wp:extent cx="1600200" cy="1468755"/>
                  <wp:effectExtent l="19050" t="0" r="0" b="0"/>
                  <wp:wrapTight wrapText="bothSides">
                    <wp:wrapPolygon edited="0">
                      <wp:start x="-257" y="0"/>
                      <wp:lineTo x="-257" y="21292"/>
                      <wp:lineTo x="21600" y="21292"/>
                      <wp:lineTo x="21600" y="0"/>
                      <wp:lineTo x="-257" y="0"/>
                    </wp:wrapPolygon>
                  </wp:wrapTight>
                  <wp:docPr id="6" name="Рисунок 7"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4_b"/>
                          <pic:cNvPicPr>
                            <a:picLocks noChangeAspect="1" noChangeArrowheads="1"/>
                          </pic:cNvPicPr>
                        </pic:nvPicPr>
                        <pic:blipFill>
                          <a:blip r:embed="rId5" cstate="print"/>
                          <a:srcRect/>
                          <a:stretch>
                            <a:fillRect/>
                          </a:stretch>
                        </pic:blipFill>
                        <pic:spPr bwMode="auto">
                          <a:xfrm>
                            <a:off x="0" y="0"/>
                            <a:ext cx="1600200" cy="1468755"/>
                          </a:xfrm>
                          <a:prstGeom prst="rect">
                            <a:avLst/>
                          </a:prstGeom>
                          <a:noFill/>
                          <a:ln w="9525">
                            <a:noFill/>
                            <a:miter lim="800000"/>
                            <a:headEnd/>
                            <a:tailEnd/>
                          </a:ln>
                        </pic:spPr>
                      </pic:pic>
                    </a:graphicData>
                  </a:graphic>
                </wp:anchor>
              </w:drawing>
            </w:r>
          </w:p>
        </w:tc>
        <w:tc>
          <w:tcPr>
            <w:tcW w:w="7160" w:type="dxa"/>
            <w:shd w:val="clear" w:color="auto" w:fill="FFFFFF"/>
            <w:vAlign w:val="center"/>
          </w:tcPr>
          <w:p w:rsidR="00B82BDF" w:rsidRDefault="00B82BDF" w:rsidP="00465A15">
            <w:pPr>
              <w:spacing w:after="0" w:line="240" w:lineRule="auto"/>
              <w:jc w:val="center"/>
              <w:rPr>
                <w:rFonts w:ascii="Times New Roman" w:hAnsi="Times New Roman"/>
                <w:b/>
                <w:sz w:val="24"/>
                <w:szCs w:val="24"/>
                <w:shd w:val="clear" w:color="auto" w:fill="FFFFFF"/>
              </w:rPr>
            </w:pPr>
            <w:proofErr w:type="spellStart"/>
            <w:r w:rsidRPr="00445623">
              <w:rPr>
                <w:rFonts w:ascii="Times New Roman" w:hAnsi="Times New Roman"/>
                <w:b/>
                <w:sz w:val="24"/>
                <w:szCs w:val="24"/>
                <w:shd w:val="clear" w:color="auto" w:fill="FFFFFF"/>
              </w:rPr>
              <w:t>Силабус</w:t>
            </w:r>
            <w:proofErr w:type="spellEnd"/>
            <w:r w:rsidRPr="00445623">
              <w:rPr>
                <w:rFonts w:ascii="Times New Roman" w:hAnsi="Times New Roman"/>
                <w:b/>
                <w:sz w:val="24"/>
                <w:szCs w:val="24"/>
                <w:shd w:val="clear" w:color="auto" w:fill="FFFFFF"/>
              </w:rPr>
              <w:t xml:space="preserve"> навчальної дисципліни</w:t>
            </w:r>
          </w:p>
          <w:p w:rsidR="00984E82" w:rsidRDefault="00984E82" w:rsidP="00465A15">
            <w:pPr>
              <w:spacing w:after="0" w:line="240" w:lineRule="auto"/>
              <w:jc w:val="center"/>
              <w:rPr>
                <w:rFonts w:ascii="Times New Roman" w:hAnsi="Times New Roman"/>
                <w:b/>
                <w:sz w:val="24"/>
                <w:szCs w:val="24"/>
                <w:shd w:val="clear" w:color="auto" w:fill="FFFFFF"/>
              </w:rPr>
            </w:pPr>
          </w:p>
          <w:p w:rsidR="00B82BDF" w:rsidRDefault="00984E82" w:rsidP="00465A15">
            <w:pPr>
              <w:spacing w:after="0" w:line="240" w:lineRule="auto"/>
              <w:jc w:val="center"/>
              <w:rPr>
                <w:rFonts w:ascii="Times New Roman" w:hAnsi="Times New Roman"/>
                <w:b/>
                <w:sz w:val="24"/>
                <w:szCs w:val="24"/>
                <w:shd w:val="clear" w:color="auto" w:fill="FFFFFF"/>
              </w:rPr>
            </w:pPr>
            <w:r w:rsidRPr="00445623">
              <w:rPr>
                <w:rFonts w:ascii="Times New Roman" w:hAnsi="Times New Roman"/>
                <w:b/>
                <w:sz w:val="24"/>
                <w:szCs w:val="24"/>
                <w:shd w:val="clear" w:color="auto" w:fill="FFFFFF"/>
              </w:rPr>
              <w:t>«</w:t>
            </w:r>
            <w:r w:rsidR="00326A5B">
              <w:rPr>
                <w:rFonts w:ascii="Times New Roman" w:hAnsi="Times New Roman"/>
                <w:b/>
                <w:sz w:val="24"/>
                <w:szCs w:val="24"/>
                <w:shd w:val="clear" w:color="auto" w:fill="FFFFFF"/>
              </w:rPr>
              <w:t>Журналістський менеджмент і маркетинг</w:t>
            </w:r>
            <w:r w:rsidRPr="00445623">
              <w:rPr>
                <w:rFonts w:ascii="Times New Roman" w:hAnsi="Times New Roman"/>
                <w:b/>
                <w:sz w:val="24"/>
                <w:szCs w:val="24"/>
                <w:shd w:val="clear" w:color="auto" w:fill="FFFFFF"/>
              </w:rPr>
              <w:t>»</w:t>
            </w:r>
          </w:p>
          <w:p w:rsidR="001F6535" w:rsidRDefault="001F6535" w:rsidP="001F6535">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Освітньо-професійна програма «Журналістика»</w:t>
            </w:r>
          </w:p>
          <w:p w:rsidR="001F6535" w:rsidRPr="00445623" w:rsidRDefault="001F6535" w:rsidP="00465A15">
            <w:pPr>
              <w:spacing w:after="0" w:line="240" w:lineRule="auto"/>
              <w:jc w:val="center"/>
              <w:rPr>
                <w:rFonts w:ascii="Times New Roman" w:hAnsi="Times New Roman"/>
                <w:b/>
                <w:sz w:val="24"/>
                <w:szCs w:val="24"/>
                <w:shd w:val="clear" w:color="auto" w:fill="FFFFFF"/>
              </w:rPr>
            </w:pPr>
          </w:p>
          <w:p w:rsidR="00984E82" w:rsidRDefault="00984E82" w:rsidP="00984E82">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Галузь знань 06 «Журналістика»</w:t>
            </w:r>
          </w:p>
          <w:p w:rsidR="00B82BDF" w:rsidRPr="00445623" w:rsidRDefault="00984E82" w:rsidP="00984E82">
            <w:pPr>
              <w:spacing w:after="0" w:line="240" w:lineRule="auto"/>
              <w:jc w:val="center"/>
              <w:rPr>
                <w:rFonts w:ascii="Times New Roman" w:hAnsi="Times New Roman"/>
                <w:b/>
                <w:color w:val="000000"/>
                <w:sz w:val="24"/>
                <w:szCs w:val="24"/>
                <w:shd w:val="clear" w:color="auto" w:fill="FFFFFF"/>
              </w:rPr>
            </w:pPr>
            <w:r>
              <w:rPr>
                <w:rFonts w:ascii="Times New Roman" w:hAnsi="Times New Roman"/>
                <w:b/>
                <w:sz w:val="24"/>
                <w:szCs w:val="24"/>
                <w:shd w:val="clear" w:color="auto" w:fill="FFFFFF"/>
              </w:rPr>
              <w:t>Спеціальність 061 «Журналістика»</w:t>
            </w:r>
            <w:r w:rsidRPr="00445623">
              <w:rPr>
                <w:rFonts w:ascii="Times New Roman" w:hAnsi="Times New Roman"/>
                <w:b/>
                <w:sz w:val="24"/>
                <w:szCs w:val="24"/>
                <w:shd w:val="clear" w:color="auto" w:fill="FFFFFF"/>
              </w:rPr>
              <w:t xml:space="preserve"> </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Рівень вищої освіти</w:t>
            </w:r>
          </w:p>
        </w:tc>
        <w:tc>
          <w:tcPr>
            <w:tcW w:w="7160" w:type="dxa"/>
          </w:tcPr>
          <w:p w:rsidR="00B82BDF" w:rsidRPr="00445623" w:rsidRDefault="00B82BDF" w:rsidP="00465A15">
            <w:pPr>
              <w:spacing w:after="0" w:line="240" w:lineRule="auto"/>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Д</w:t>
            </w:r>
            <w:r w:rsidRPr="00984E82">
              <w:rPr>
                <w:rFonts w:ascii="Times New Roman" w:hAnsi="Times New Roman"/>
                <w:color w:val="000000"/>
                <w:sz w:val="24"/>
                <w:szCs w:val="24"/>
                <w:shd w:val="clear" w:color="auto" w:fill="FFFFFF"/>
              </w:rPr>
              <w:t>ругий</w:t>
            </w:r>
            <w:r>
              <w:rPr>
                <w:rFonts w:ascii="Times New Roman" w:hAnsi="Times New Roman"/>
                <w:color w:val="000000"/>
                <w:sz w:val="24"/>
                <w:szCs w:val="24"/>
                <w:shd w:val="clear" w:color="auto" w:fill="FFFFFF"/>
              </w:rPr>
              <w:t xml:space="preserve"> (бакалаврський) рівень вищої освіти</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Статус дисципліни</w:t>
            </w:r>
          </w:p>
        </w:tc>
        <w:tc>
          <w:tcPr>
            <w:tcW w:w="7160" w:type="dxa"/>
          </w:tcPr>
          <w:p w:rsidR="00B82BDF" w:rsidRPr="00445623" w:rsidRDefault="00B82BDF" w:rsidP="00465A15">
            <w:pPr>
              <w:spacing w:after="0" w:line="240" w:lineRule="auto"/>
              <w:rPr>
                <w:rFonts w:ascii="Times New Roman" w:hAnsi="Times New Roman"/>
                <w:color w:val="000000"/>
                <w:sz w:val="24"/>
                <w:szCs w:val="24"/>
                <w:shd w:val="clear" w:color="auto" w:fill="FFFFFF"/>
              </w:rPr>
            </w:pPr>
            <w:r w:rsidRPr="00445623">
              <w:rPr>
                <w:rFonts w:ascii="Times New Roman" w:hAnsi="Times New Roman"/>
                <w:color w:val="000000"/>
                <w:sz w:val="24"/>
                <w:szCs w:val="24"/>
                <w:shd w:val="clear" w:color="auto" w:fill="FFFFFF"/>
              </w:rPr>
              <w:t>Навчальна дисци</w:t>
            </w:r>
            <w:r w:rsidR="001F6535">
              <w:rPr>
                <w:rFonts w:ascii="Times New Roman" w:hAnsi="Times New Roman"/>
                <w:color w:val="000000"/>
                <w:sz w:val="24"/>
                <w:szCs w:val="24"/>
                <w:shd w:val="clear" w:color="auto" w:fill="FFFFFF"/>
              </w:rPr>
              <w:t xml:space="preserve">пліна вибіркового компонента ОП </w:t>
            </w:r>
          </w:p>
        </w:tc>
      </w:tr>
      <w:tr w:rsidR="001668AC" w:rsidTr="00465A15">
        <w:tc>
          <w:tcPr>
            <w:tcW w:w="3261" w:type="dxa"/>
            <w:shd w:val="clear" w:color="auto" w:fill="FFFFFF"/>
          </w:tcPr>
          <w:p w:rsidR="001668AC" w:rsidRPr="00445623" w:rsidRDefault="001668AC" w:rsidP="00465A15">
            <w:pPr>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Курс</w:t>
            </w:r>
          </w:p>
        </w:tc>
        <w:tc>
          <w:tcPr>
            <w:tcW w:w="7160" w:type="dxa"/>
          </w:tcPr>
          <w:p w:rsidR="001668AC" w:rsidRPr="00445623" w:rsidRDefault="00326A5B" w:rsidP="00465A15">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 (четвертий</w:t>
            </w:r>
            <w:r w:rsidR="00A6638C">
              <w:rPr>
                <w:rFonts w:ascii="Times New Roman" w:hAnsi="Times New Roman"/>
                <w:color w:val="000000"/>
                <w:sz w:val="24"/>
                <w:szCs w:val="24"/>
                <w:shd w:val="clear" w:color="auto" w:fill="FFFFFF"/>
              </w:rPr>
              <w:t>)</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Семестр</w:t>
            </w:r>
          </w:p>
        </w:tc>
        <w:tc>
          <w:tcPr>
            <w:tcW w:w="7160" w:type="dxa"/>
          </w:tcPr>
          <w:p w:rsidR="00B82BDF" w:rsidRPr="00445623" w:rsidRDefault="00326A5B" w:rsidP="00465A15">
            <w:pPr>
              <w:spacing w:after="0" w:line="240" w:lineRule="auto"/>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7 (сьомий</w:t>
            </w:r>
            <w:r w:rsidR="00B82BDF" w:rsidRPr="00A6638C">
              <w:rPr>
                <w:rFonts w:ascii="Times New Roman" w:hAnsi="Times New Roman"/>
                <w:color w:val="000000"/>
                <w:sz w:val="24"/>
                <w:szCs w:val="24"/>
                <w:shd w:val="clear" w:color="auto" w:fill="FFFFFF"/>
              </w:rPr>
              <w:t>)</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 xml:space="preserve">Обсяг дисципліни, </w:t>
            </w:r>
          </w:p>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кредити ЄКТС</w:t>
            </w:r>
            <w:r w:rsidRPr="00445623">
              <w:rPr>
                <w:rFonts w:ascii="Times New Roman" w:hAnsi="Times New Roman"/>
                <w:b/>
                <w:color w:val="000000"/>
                <w:sz w:val="24"/>
                <w:szCs w:val="24"/>
                <w:shd w:val="clear" w:color="auto" w:fill="FFFFFF"/>
                <w:lang w:val="ru-RU"/>
              </w:rPr>
              <w:t>/</w:t>
            </w:r>
            <w:r w:rsidRPr="00445623">
              <w:rPr>
                <w:rFonts w:ascii="Times New Roman" w:hAnsi="Times New Roman"/>
                <w:b/>
                <w:color w:val="000000"/>
                <w:sz w:val="24"/>
                <w:szCs w:val="24"/>
                <w:shd w:val="clear" w:color="auto" w:fill="FFFFFF"/>
              </w:rPr>
              <w:t>години</w:t>
            </w:r>
          </w:p>
        </w:tc>
        <w:tc>
          <w:tcPr>
            <w:tcW w:w="7160" w:type="dxa"/>
          </w:tcPr>
          <w:p w:rsidR="00B82BDF" w:rsidRPr="00445623" w:rsidRDefault="00B82BDF" w:rsidP="00465A15">
            <w:pPr>
              <w:spacing w:after="0" w:line="240" w:lineRule="auto"/>
              <w:jc w:val="both"/>
              <w:rPr>
                <w:rFonts w:ascii="Times New Roman" w:hAnsi="Times New Roman"/>
                <w:b/>
                <w:color w:val="000000"/>
                <w:sz w:val="24"/>
                <w:szCs w:val="24"/>
                <w:shd w:val="clear" w:color="auto" w:fill="FFFFFF"/>
              </w:rPr>
            </w:pPr>
            <w:r w:rsidRPr="00A6638C">
              <w:rPr>
                <w:rFonts w:ascii="Times New Roman" w:hAnsi="Times New Roman"/>
                <w:color w:val="000000"/>
                <w:sz w:val="24"/>
                <w:szCs w:val="24"/>
                <w:shd w:val="clear" w:color="auto" w:fill="FFFFFF"/>
              </w:rPr>
              <w:t xml:space="preserve">4 кредити </w:t>
            </w:r>
            <w:r w:rsidRPr="00A6638C">
              <w:rPr>
                <w:rFonts w:ascii="Times New Roman" w:hAnsi="Times New Roman"/>
                <w:color w:val="000000"/>
                <w:sz w:val="24"/>
                <w:szCs w:val="24"/>
                <w:shd w:val="clear" w:color="auto" w:fill="FFFFFF"/>
                <w:lang w:val="en-US"/>
              </w:rPr>
              <w:t>/</w:t>
            </w:r>
            <w:r w:rsidRPr="00A6638C">
              <w:rPr>
                <w:rFonts w:ascii="Times New Roman" w:hAnsi="Times New Roman"/>
                <w:color w:val="000000"/>
                <w:sz w:val="24"/>
                <w:szCs w:val="24"/>
                <w:shd w:val="clear" w:color="auto" w:fill="FFFFFF"/>
              </w:rPr>
              <w:t xml:space="preserve"> 120 годин</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Мова викладання</w:t>
            </w:r>
          </w:p>
        </w:tc>
        <w:tc>
          <w:tcPr>
            <w:tcW w:w="7160" w:type="dxa"/>
          </w:tcPr>
          <w:p w:rsidR="00B82BDF" w:rsidRPr="0070453D" w:rsidRDefault="00B82BDF" w:rsidP="00465A15">
            <w:pPr>
              <w:spacing w:after="0" w:line="240" w:lineRule="auto"/>
              <w:jc w:val="both"/>
              <w:rPr>
                <w:rFonts w:ascii="Times New Roman" w:hAnsi="Times New Roman"/>
                <w:color w:val="000000"/>
                <w:sz w:val="24"/>
                <w:szCs w:val="24"/>
                <w:shd w:val="clear" w:color="auto" w:fill="FFFFFF"/>
              </w:rPr>
            </w:pPr>
            <w:r w:rsidRPr="0070453D">
              <w:rPr>
                <w:rFonts w:ascii="Times New Roman" w:hAnsi="Times New Roman"/>
                <w:color w:val="000000"/>
                <w:sz w:val="24"/>
                <w:szCs w:val="24"/>
                <w:shd w:val="clear" w:color="auto" w:fill="FFFFFF"/>
              </w:rPr>
              <w:t>українська</w:t>
            </w:r>
          </w:p>
        </w:tc>
      </w:tr>
      <w:tr w:rsidR="00B82BDF" w:rsidTr="00BD6F50">
        <w:trPr>
          <w:trHeight w:val="2362"/>
        </w:trPr>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sz w:val="24"/>
                <w:szCs w:val="24"/>
              </w:rPr>
              <w:t>Що буде вивчатися (предмет вивчення)</w:t>
            </w:r>
          </w:p>
        </w:tc>
        <w:tc>
          <w:tcPr>
            <w:tcW w:w="7160" w:type="dxa"/>
          </w:tcPr>
          <w:p w:rsidR="00326A5B" w:rsidRPr="00326A5B" w:rsidRDefault="00326A5B"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Ф</w:t>
            </w:r>
            <w:r w:rsidRPr="00326A5B">
              <w:rPr>
                <w:rFonts w:ascii="Times New Roman" w:hAnsi="Times New Roman"/>
                <w:sz w:val="24"/>
                <w:szCs w:val="24"/>
              </w:rPr>
              <w:t xml:space="preserve">ормування загальних уявлень про менеджмент </w:t>
            </w:r>
          </w:p>
          <w:p w:rsidR="00326A5B" w:rsidRPr="00326A5B" w:rsidRDefault="00326A5B" w:rsidP="00326A5B">
            <w:pPr>
              <w:pStyle w:val="a3"/>
              <w:widowControl w:val="0"/>
              <w:autoSpaceDE w:val="0"/>
              <w:autoSpaceDN w:val="0"/>
              <w:adjustRightInd w:val="0"/>
              <w:spacing w:after="0" w:line="240" w:lineRule="auto"/>
              <w:ind w:left="0"/>
              <w:jc w:val="both"/>
              <w:rPr>
                <w:rFonts w:ascii="Times New Roman" w:hAnsi="Times New Roman"/>
                <w:sz w:val="24"/>
                <w:szCs w:val="24"/>
              </w:rPr>
            </w:pPr>
            <w:r w:rsidRPr="00326A5B">
              <w:rPr>
                <w:rFonts w:ascii="Times New Roman" w:hAnsi="Times New Roman"/>
                <w:sz w:val="24"/>
                <w:szCs w:val="24"/>
              </w:rPr>
              <w:t>та маркетинг;</w:t>
            </w:r>
          </w:p>
          <w:p w:rsidR="00326A5B" w:rsidRPr="00326A5B" w:rsidRDefault="00F3049C"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аналіз успішних кейсів функціонування і розвитку </w:t>
            </w:r>
            <w:proofErr w:type="spellStart"/>
            <w:r>
              <w:rPr>
                <w:rFonts w:ascii="Times New Roman" w:hAnsi="Times New Roman"/>
                <w:sz w:val="24"/>
                <w:szCs w:val="24"/>
              </w:rPr>
              <w:t>медій</w:t>
            </w:r>
            <w:proofErr w:type="spellEnd"/>
            <w:r>
              <w:rPr>
                <w:rFonts w:ascii="Times New Roman" w:hAnsi="Times New Roman"/>
                <w:sz w:val="24"/>
                <w:szCs w:val="24"/>
              </w:rPr>
              <w:t>;</w:t>
            </w:r>
            <w:r w:rsidR="00326A5B">
              <w:rPr>
                <w:rFonts w:ascii="Times New Roman" w:hAnsi="Times New Roman"/>
                <w:sz w:val="24"/>
                <w:szCs w:val="24"/>
              </w:rPr>
              <w:t xml:space="preserve"> </w:t>
            </w:r>
          </w:p>
          <w:p w:rsidR="00326A5B" w:rsidRPr="00326A5B" w:rsidRDefault="00326A5B"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sz w:val="24"/>
                <w:szCs w:val="24"/>
              </w:rPr>
            </w:pPr>
            <w:r w:rsidRPr="00326A5B">
              <w:rPr>
                <w:rFonts w:ascii="Times New Roman" w:hAnsi="Times New Roman"/>
                <w:sz w:val="24"/>
                <w:szCs w:val="24"/>
              </w:rPr>
              <w:t>набуття практичних навичок</w:t>
            </w:r>
            <w:r>
              <w:rPr>
                <w:rFonts w:ascii="Times New Roman" w:hAnsi="Times New Roman"/>
                <w:sz w:val="24"/>
                <w:szCs w:val="24"/>
              </w:rPr>
              <w:t>;</w:t>
            </w:r>
            <w:r w:rsidRPr="00326A5B">
              <w:rPr>
                <w:rFonts w:ascii="Times New Roman" w:hAnsi="Times New Roman"/>
                <w:sz w:val="24"/>
                <w:szCs w:val="24"/>
              </w:rPr>
              <w:t xml:space="preserve"> </w:t>
            </w:r>
          </w:p>
          <w:p w:rsidR="00326A5B" w:rsidRPr="00326A5B" w:rsidRDefault="00326A5B"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sz w:val="24"/>
                <w:szCs w:val="24"/>
              </w:rPr>
            </w:pPr>
            <w:r w:rsidRPr="00326A5B">
              <w:rPr>
                <w:rFonts w:ascii="Times New Roman" w:hAnsi="Times New Roman"/>
                <w:sz w:val="24"/>
                <w:szCs w:val="24"/>
              </w:rPr>
              <w:t>розв’язання конкретних маркетингових завдань</w:t>
            </w:r>
            <w:r>
              <w:rPr>
                <w:rFonts w:ascii="Times New Roman" w:hAnsi="Times New Roman"/>
                <w:sz w:val="24"/>
                <w:szCs w:val="24"/>
              </w:rPr>
              <w:t xml:space="preserve"> в медіа</w:t>
            </w:r>
            <w:r w:rsidRPr="00326A5B">
              <w:rPr>
                <w:rFonts w:ascii="Times New Roman" w:hAnsi="Times New Roman"/>
                <w:sz w:val="24"/>
                <w:szCs w:val="24"/>
              </w:rPr>
              <w:t xml:space="preserve">; </w:t>
            </w:r>
          </w:p>
          <w:p w:rsidR="00326A5B" w:rsidRPr="00326A5B" w:rsidRDefault="00326A5B"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b/>
                <w:bCs/>
                <w:sz w:val="24"/>
                <w:szCs w:val="24"/>
              </w:rPr>
            </w:pPr>
            <w:r>
              <w:rPr>
                <w:rFonts w:ascii="Times New Roman" w:hAnsi="Times New Roman"/>
                <w:sz w:val="24"/>
                <w:szCs w:val="24"/>
              </w:rPr>
              <w:t>вибір стратегій</w:t>
            </w:r>
            <w:r>
              <w:rPr>
                <w:rFonts w:ascii="Times New Roman" w:hAnsi="Times New Roman"/>
                <w:sz w:val="24"/>
                <w:szCs w:val="24"/>
              </w:rPr>
              <w:t xml:space="preserve"> роботи в кризових ситуаціях;</w:t>
            </w:r>
          </w:p>
          <w:p w:rsidR="00326A5B" w:rsidRPr="00326A5B" w:rsidRDefault="00326A5B" w:rsidP="00326A5B">
            <w:pPr>
              <w:pStyle w:val="a3"/>
              <w:widowControl w:val="0"/>
              <w:numPr>
                <w:ilvl w:val="0"/>
                <w:numId w:val="7"/>
              </w:numPr>
              <w:autoSpaceDE w:val="0"/>
              <w:autoSpaceDN w:val="0"/>
              <w:adjustRightInd w:val="0"/>
              <w:spacing w:after="0" w:line="240" w:lineRule="auto"/>
              <w:ind w:left="-567" w:firstLine="567"/>
              <w:jc w:val="both"/>
              <w:rPr>
                <w:rFonts w:ascii="Times New Roman" w:hAnsi="Times New Roman"/>
                <w:b/>
                <w:bCs/>
                <w:sz w:val="24"/>
                <w:szCs w:val="24"/>
              </w:rPr>
            </w:pPr>
            <w:r w:rsidRPr="00326A5B">
              <w:rPr>
                <w:rFonts w:ascii="Times New Roman" w:hAnsi="Times New Roman"/>
                <w:sz w:val="24"/>
                <w:szCs w:val="24"/>
              </w:rPr>
              <w:t xml:space="preserve">роз’яснення проблем у позиціонуванні та просуванні </w:t>
            </w:r>
            <w:r>
              <w:rPr>
                <w:rFonts w:ascii="Times New Roman" w:hAnsi="Times New Roman"/>
                <w:sz w:val="24"/>
                <w:szCs w:val="24"/>
              </w:rPr>
              <w:t>ЗМІ;</w:t>
            </w:r>
          </w:p>
          <w:p w:rsidR="00B82BDF" w:rsidRPr="00BD6F50" w:rsidRDefault="00326A5B" w:rsidP="00465A15">
            <w:pPr>
              <w:pStyle w:val="a3"/>
              <w:widowControl w:val="0"/>
              <w:numPr>
                <w:ilvl w:val="0"/>
                <w:numId w:val="7"/>
              </w:numPr>
              <w:autoSpaceDE w:val="0"/>
              <w:autoSpaceDN w:val="0"/>
              <w:adjustRightInd w:val="0"/>
              <w:spacing w:after="0" w:line="240" w:lineRule="auto"/>
              <w:ind w:left="-567" w:firstLine="567"/>
              <w:jc w:val="both"/>
              <w:rPr>
                <w:rFonts w:ascii="Times New Roman" w:hAnsi="Times New Roman"/>
                <w:b/>
                <w:bCs/>
                <w:sz w:val="24"/>
                <w:szCs w:val="24"/>
              </w:rPr>
            </w:pPr>
            <w:r w:rsidRPr="00326A5B">
              <w:rPr>
                <w:rFonts w:ascii="Times New Roman" w:hAnsi="Times New Roman"/>
                <w:sz w:val="24"/>
                <w:szCs w:val="24"/>
              </w:rPr>
              <w:t>ознайомлення з особливостями вибору стратегії компанії.</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sz w:val="24"/>
                <w:szCs w:val="24"/>
              </w:rPr>
              <w:t>Чому це цікаво/треба вивчати (мета)</w:t>
            </w:r>
          </w:p>
        </w:tc>
        <w:tc>
          <w:tcPr>
            <w:tcW w:w="7160" w:type="dxa"/>
          </w:tcPr>
          <w:p w:rsidR="00B82BDF" w:rsidRPr="008D3E36" w:rsidRDefault="00BD6F50" w:rsidP="00326A5B">
            <w:pPr>
              <w:spacing w:after="0" w:line="240" w:lineRule="auto"/>
              <w:jc w:val="both"/>
              <w:rPr>
                <w:rFonts w:ascii="Times New Roman" w:hAnsi="Times New Roman"/>
                <w:b/>
                <w:color w:val="000000"/>
                <w:sz w:val="24"/>
                <w:szCs w:val="24"/>
                <w:shd w:val="clear" w:color="auto" w:fill="FFFFFF"/>
              </w:rPr>
            </w:pPr>
            <w:r>
              <w:rPr>
                <w:rFonts w:ascii="Times New Roman" w:hAnsi="Times New Roman"/>
                <w:sz w:val="24"/>
                <w:szCs w:val="24"/>
              </w:rPr>
              <w:t xml:space="preserve">       </w:t>
            </w:r>
            <w:r w:rsidR="00B82BDF" w:rsidRPr="008D3E36">
              <w:rPr>
                <w:rFonts w:ascii="Times New Roman" w:hAnsi="Times New Roman"/>
                <w:sz w:val="24"/>
                <w:szCs w:val="24"/>
              </w:rPr>
              <w:t xml:space="preserve">Навчальна дисципліна спрямована на формування системи загальнотеоретичних і прикладних знань у сфері </w:t>
            </w:r>
            <w:r w:rsidR="00326A5B">
              <w:rPr>
                <w:rFonts w:ascii="Times New Roman" w:hAnsi="Times New Roman"/>
                <w:sz w:val="24"/>
                <w:szCs w:val="24"/>
              </w:rPr>
              <w:t>менеджменту та маркетингу;</w:t>
            </w:r>
            <w:r w:rsidR="00326A5B">
              <w:rPr>
                <w:rFonts w:ascii="Times New Roman CYR" w:hAnsi="Times New Roman CYR" w:cs="Times New Roman CYR"/>
                <w:sz w:val="28"/>
                <w:szCs w:val="28"/>
              </w:rPr>
              <w:t xml:space="preserve"> </w:t>
            </w:r>
            <w:r w:rsidR="00326A5B" w:rsidRPr="00326A5B">
              <w:rPr>
                <w:rFonts w:ascii="Times New Roman CYR" w:hAnsi="Times New Roman CYR" w:cs="Times New Roman CYR"/>
                <w:sz w:val="24"/>
                <w:szCs w:val="24"/>
              </w:rPr>
              <w:t>підготовки</w:t>
            </w:r>
            <w:r w:rsidR="00326A5B" w:rsidRPr="00326A5B">
              <w:rPr>
                <w:rFonts w:ascii="Times New Roman CYR" w:hAnsi="Times New Roman CYR" w:cs="Times New Roman CYR"/>
                <w:sz w:val="24"/>
                <w:szCs w:val="24"/>
              </w:rPr>
              <w:t xml:space="preserve"> студентів до роботи керівн</w:t>
            </w:r>
            <w:r w:rsidR="00326A5B" w:rsidRPr="00326A5B">
              <w:rPr>
                <w:rFonts w:ascii="Times New Roman CYR" w:hAnsi="Times New Roman CYR" w:cs="Times New Roman CYR"/>
                <w:sz w:val="24"/>
                <w:szCs w:val="24"/>
              </w:rPr>
              <w:t>иками в сучасних українських медіа; розуміння специфіки управління творчими колективами</w:t>
            </w:r>
            <w:r w:rsidR="00326A5B">
              <w:rPr>
                <w:rFonts w:ascii="Times New Roman CYR" w:hAnsi="Times New Roman CYR" w:cs="Times New Roman CYR"/>
                <w:sz w:val="28"/>
                <w:szCs w:val="28"/>
              </w:rPr>
              <w:t xml:space="preserve">. </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t>Чому можна навчитися (результати навчання)</w:t>
            </w:r>
          </w:p>
        </w:tc>
        <w:tc>
          <w:tcPr>
            <w:tcW w:w="7160" w:type="dxa"/>
          </w:tcPr>
          <w:p w:rsidR="00BD6F50" w:rsidRDefault="009B72A0"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Опрацювати </w:t>
            </w:r>
            <w:r w:rsidR="00BD6F50" w:rsidRPr="00BD6F50">
              <w:rPr>
                <w:rFonts w:ascii="Times New Roman" w:hAnsi="Times New Roman"/>
                <w:sz w:val="24"/>
                <w:szCs w:val="24"/>
              </w:rPr>
              <w:t>сучасні концепції теорії управління і теорії мотивації;</w:t>
            </w:r>
          </w:p>
          <w:p w:rsidR="009B72A0" w:rsidRPr="009B72A0" w:rsidRDefault="009B72A0" w:rsidP="009B72A0">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засвоїти </w:t>
            </w:r>
            <w:r w:rsidRPr="00BD6F50">
              <w:rPr>
                <w:rFonts w:ascii="Times New Roman" w:hAnsi="Times New Roman"/>
                <w:sz w:val="24"/>
                <w:szCs w:val="24"/>
              </w:rPr>
              <w:t>сутність маркетингу, його основні концепції;</w:t>
            </w:r>
          </w:p>
          <w:p w:rsidR="00BD6F50" w:rsidRPr="004E3978" w:rsidRDefault="004E3978" w:rsidP="004E3978">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дослідити </w:t>
            </w:r>
            <w:r w:rsidR="00BD6F50" w:rsidRPr="00BD6F50">
              <w:rPr>
                <w:rFonts w:ascii="Times New Roman" w:hAnsi="Times New Roman"/>
                <w:sz w:val="24"/>
                <w:szCs w:val="24"/>
              </w:rPr>
              <w:t>принципи журналістського менеджменту;</w:t>
            </w:r>
            <w:r>
              <w:rPr>
                <w:rFonts w:ascii="Times New Roman" w:hAnsi="Times New Roman"/>
                <w:sz w:val="24"/>
                <w:szCs w:val="24"/>
              </w:rPr>
              <w:t xml:space="preserve"> </w:t>
            </w:r>
            <w:r w:rsidR="00BD6F50" w:rsidRPr="004E3978">
              <w:rPr>
                <w:rFonts w:ascii="Times New Roman" w:hAnsi="Times New Roman"/>
                <w:sz w:val="24"/>
                <w:szCs w:val="24"/>
              </w:rPr>
              <w:t>принципи створення організаційної структури мас-медіа;</w:t>
            </w:r>
            <w:r>
              <w:rPr>
                <w:rFonts w:ascii="Times New Roman" w:hAnsi="Times New Roman"/>
                <w:sz w:val="24"/>
                <w:szCs w:val="24"/>
              </w:rPr>
              <w:t xml:space="preserve"> </w:t>
            </w:r>
            <w:r w:rsidR="00BD6F50" w:rsidRPr="004E3978">
              <w:rPr>
                <w:rFonts w:ascii="Times New Roman" w:hAnsi="Times New Roman"/>
                <w:sz w:val="24"/>
                <w:szCs w:val="24"/>
              </w:rPr>
              <w:t>принципи управління комунікаційним комплексом редакції;</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застосовувати на практиці набуті в курсі теоретичні знання;</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осмисллено й виважено підходити до обрання стилів професійного керівництва;</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використовувати типові прийоми, заходи й інструменти менеджменту;</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здійснювати оптимальне структурування нових медіа;</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формулювати завдання маркетингової діяльності редакції на різних стадіях життєвого циклу організації;</w:t>
            </w:r>
          </w:p>
          <w:p w:rsidR="006671E4" w:rsidRPr="006671E4" w:rsidRDefault="006671E4" w:rsidP="006671E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6671E4">
              <w:rPr>
                <w:rFonts w:ascii="Times New Roman" w:hAnsi="Times New Roman"/>
                <w:sz w:val="24"/>
                <w:szCs w:val="24"/>
              </w:rPr>
              <w:t xml:space="preserve">оцінювати, розраховувати та </w:t>
            </w:r>
            <w:proofErr w:type="spellStart"/>
            <w:r w:rsidRPr="006671E4">
              <w:rPr>
                <w:rFonts w:ascii="Times New Roman" w:hAnsi="Times New Roman"/>
                <w:sz w:val="24"/>
                <w:szCs w:val="24"/>
              </w:rPr>
              <w:t>ранжувати</w:t>
            </w:r>
            <w:proofErr w:type="spellEnd"/>
            <w:r w:rsidRPr="006671E4">
              <w:rPr>
                <w:rFonts w:ascii="Times New Roman" w:hAnsi="Times New Roman"/>
                <w:sz w:val="24"/>
                <w:szCs w:val="24"/>
              </w:rPr>
              <w:t xml:space="preserve"> маркетингові ризики;</w:t>
            </w:r>
          </w:p>
          <w:p w:rsidR="00B82BDF" w:rsidRPr="006671E4" w:rsidRDefault="006671E4" w:rsidP="006671E4">
            <w:pPr>
              <w:pStyle w:val="a3"/>
              <w:widowControl w:val="0"/>
              <w:numPr>
                <w:ilvl w:val="0"/>
                <w:numId w:val="1"/>
              </w:numPr>
              <w:autoSpaceDE w:val="0"/>
              <w:autoSpaceDN w:val="0"/>
              <w:adjustRightInd w:val="0"/>
              <w:spacing w:after="0" w:line="240" w:lineRule="auto"/>
              <w:jc w:val="both"/>
              <w:rPr>
                <w:sz w:val="28"/>
                <w:szCs w:val="28"/>
              </w:rPr>
            </w:pPr>
            <w:r w:rsidRPr="006671E4">
              <w:rPr>
                <w:rFonts w:ascii="Times New Roman" w:hAnsi="Times New Roman"/>
                <w:sz w:val="24"/>
                <w:szCs w:val="24"/>
              </w:rPr>
              <w:t>розробляти та виконувати план маркетингу</w:t>
            </w:r>
            <w:r w:rsidRPr="006402FC">
              <w:rPr>
                <w:rFonts w:ascii="Times New Roman CYR" w:hAnsi="Times New Roman CYR" w:cs="Times New Roman CYR"/>
                <w:sz w:val="28"/>
                <w:szCs w:val="28"/>
              </w:rPr>
              <w:t>.</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t>Як можна користуватися набутими знаннями і уміннями (компетентності)</w:t>
            </w:r>
          </w:p>
        </w:tc>
        <w:tc>
          <w:tcPr>
            <w:tcW w:w="7160" w:type="dxa"/>
          </w:tcPr>
          <w:p w:rsidR="00B82BDF" w:rsidRPr="009C4F1B" w:rsidRDefault="00B82BDF" w:rsidP="00465A15">
            <w:pPr>
              <w:spacing w:after="0" w:line="240" w:lineRule="auto"/>
              <w:jc w:val="both"/>
              <w:rPr>
                <w:rFonts w:ascii="Times New Roman" w:hAnsi="Times New Roman"/>
                <w:sz w:val="24"/>
                <w:szCs w:val="24"/>
              </w:rPr>
            </w:pPr>
            <w:r w:rsidRPr="009C4F1B">
              <w:rPr>
                <w:rFonts w:ascii="Times New Roman" w:hAnsi="Times New Roman"/>
                <w:sz w:val="24"/>
                <w:szCs w:val="24"/>
              </w:rPr>
              <w:t xml:space="preserve">У результаті вивчення навчальної дисципліни здобувач вищої освіти набуває наступних </w:t>
            </w:r>
            <w:proofErr w:type="spellStart"/>
            <w:r w:rsidRPr="009C4F1B">
              <w:rPr>
                <w:rFonts w:ascii="Times New Roman" w:hAnsi="Times New Roman"/>
                <w:sz w:val="24"/>
                <w:szCs w:val="24"/>
              </w:rPr>
              <w:t>компетентностей</w:t>
            </w:r>
            <w:proofErr w:type="spellEnd"/>
            <w:r w:rsidRPr="009C4F1B">
              <w:rPr>
                <w:rFonts w:ascii="Times New Roman" w:hAnsi="Times New Roman"/>
                <w:sz w:val="24"/>
                <w:szCs w:val="24"/>
              </w:rPr>
              <w:t>:</w:t>
            </w:r>
          </w:p>
          <w:p w:rsidR="00A6638C" w:rsidRPr="00A6638C" w:rsidRDefault="00A6638C" w:rsidP="00A6638C">
            <w:pPr>
              <w:pStyle w:val="a3"/>
              <w:numPr>
                <w:ilvl w:val="0"/>
                <w:numId w:val="5"/>
              </w:numPr>
              <w:jc w:val="both"/>
              <w:rPr>
                <w:rFonts w:ascii="Times New Roman" w:hAnsi="Times New Roman"/>
                <w:sz w:val="24"/>
                <w:szCs w:val="24"/>
              </w:rPr>
            </w:pPr>
            <w:r w:rsidRPr="00A6638C">
              <w:rPr>
                <w:rFonts w:ascii="Times New Roman" w:hAnsi="Times New Roman"/>
                <w:sz w:val="24"/>
                <w:szCs w:val="24"/>
              </w:rPr>
              <w:t>Здатність застосовувати знання в практичних ситуаціях.</w:t>
            </w:r>
          </w:p>
          <w:p w:rsidR="00A6638C" w:rsidRPr="00A6638C" w:rsidRDefault="00A6638C" w:rsidP="00A6638C">
            <w:pPr>
              <w:pStyle w:val="a3"/>
              <w:numPr>
                <w:ilvl w:val="0"/>
                <w:numId w:val="5"/>
              </w:numPr>
              <w:jc w:val="both"/>
              <w:rPr>
                <w:rFonts w:ascii="Times New Roman" w:hAnsi="Times New Roman"/>
                <w:sz w:val="24"/>
                <w:szCs w:val="24"/>
              </w:rPr>
            </w:pPr>
            <w:r w:rsidRPr="00A6638C">
              <w:rPr>
                <w:rFonts w:ascii="Times New Roman" w:hAnsi="Times New Roman"/>
                <w:sz w:val="24"/>
                <w:szCs w:val="24"/>
              </w:rPr>
              <w:t>Знання та розуміння предметної області та розуміння</w:t>
            </w:r>
            <w:r w:rsidRPr="00A6638C">
              <w:rPr>
                <w:sz w:val="24"/>
                <w:szCs w:val="24"/>
              </w:rPr>
              <w:t xml:space="preserve"> </w:t>
            </w:r>
            <w:r w:rsidRPr="00A6638C">
              <w:rPr>
                <w:rFonts w:ascii="Times New Roman" w:hAnsi="Times New Roman"/>
                <w:sz w:val="24"/>
                <w:szCs w:val="24"/>
              </w:rPr>
              <w:t xml:space="preserve">професійної діяльності. </w:t>
            </w:r>
          </w:p>
          <w:p w:rsidR="00A6638C" w:rsidRPr="00A6638C" w:rsidRDefault="00A6638C" w:rsidP="00A6638C">
            <w:pPr>
              <w:pStyle w:val="a3"/>
              <w:numPr>
                <w:ilvl w:val="0"/>
                <w:numId w:val="5"/>
              </w:numPr>
              <w:jc w:val="both"/>
              <w:rPr>
                <w:rFonts w:ascii="Times New Roman" w:hAnsi="Times New Roman"/>
                <w:sz w:val="24"/>
                <w:szCs w:val="24"/>
              </w:rPr>
            </w:pPr>
            <w:r w:rsidRPr="00A6638C">
              <w:rPr>
                <w:rFonts w:ascii="Times New Roman" w:hAnsi="Times New Roman"/>
                <w:sz w:val="24"/>
                <w:szCs w:val="24"/>
              </w:rPr>
              <w:t xml:space="preserve"> Здатність бути критичним і самокритичним.  </w:t>
            </w:r>
          </w:p>
          <w:p w:rsidR="00A6638C" w:rsidRPr="00A6638C" w:rsidRDefault="00A6638C" w:rsidP="00A6638C">
            <w:pPr>
              <w:pStyle w:val="a3"/>
              <w:numPr>
                <w:ilvl w:val="0"/>
                <w:numId w:val="5"/>
              </w:numPr>
              <w:jc w:val="both"/>
              <w:rPr>
                <w:rFonts w:ascii="Times New Roman" w:hAnsi="Times New Roman"/>
                <w:sz w:val="24"/>
                <w:szCs w:val="24"/>
              </w:rPr>
            </w:pPr>
            <w:r w:rsidRPr="00A6638C">
              <w:rPr>
                <w:rFonts w:ascii="Times New Roman" w:hAnsi="Times New Roman"/>
                <w:sz w:val="24"/>
                <w:szCs w:val="24"/>
              </w:rPr>
              <w:lastRenderedPageBreak/>
              <w:t xml:space="preserve"> Здатність до пошуку, оброблення та аналізу інформації з різних джерел. </w:t>
            </w:r>
          </w:p>
          <w:p w:rsidR="00B82BDF" w:rsidRPr="00652DE6" w:rsidRDefault="00A6638C" w:rsidP="00652DE6">
            <w:pPr>
              <w:pStyle w:val="a3"/>
              <w:numPr>
                <w:ilvl w:val="0"/>
                <w:numId w:val="5"/>
              </w:numPr>
              <w:jc w:val="both"/>
              <w:rPr>
                <w:rFonts w:ascii="Times New Roman" w:hAnsi="Times New Roman"/>
                <w:sz w:val="24"/>
                <w:szCs w:val="24"/>
              </w:rPr>
            </w:pPr>
            <w:r w:rsidRPr="00A6638C">
              <w:rPr>
                <w:rFonts w:ascii="Times New Roman" w:hAnsi="Times New Roman"/>
                <w:sz w:val="24"/>
                <w:szCs w:val="24"/>
              </w:rPr>
              <w:t xml:space="preserve"> Навички використання інформаційних і комунікаційних технологій. </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lastRenderedPageBreak/>
              <w:t>Навчальна логістика</w:t>
            </w:r>
          </w:p>
        </w:tc>
        <w:tc>
          <w:tcPr>
            <w:tcW w:w="7160" w:type="dxa"/>
          </w:tcPr>
          <w:p w:rsidR="00B82BDF" w:rsidRDefault="00B82BDF" w:rsidP="00465A15">
            <w:pPr>
              <w:spacing w:after="0" w:line="240" w:lineRule="auto"/>
              <w:jc w:val="both"/>
              <w:rPr>
                <w:rFonts w:ascii="Times New Roman" w:hAnsi="Times New Roman"/>
                <w:sz w:val="24"/>
                <w:szCs w:val="24"/>
              </w:rPr>
            </w:pPr>
            <w:r w:rsidRPr="00FA1051">
              <w:rPr>
                <w:rFonts w:ascii="Times New Roman" w:hAnsi="Times New Roman"/>
                <w:b/>
                <w:sz w:val="24"/>
                <w:szCs w:val="24"/>
              </w:rPr>
              <w:t>Зміст дисципліни</w:t>
            </w:r>
            <w:r w:rsidR="000366DC">
              <w:rPr>
                <w:rFonts w:ascii="Times New Roman" w:hAnsi="Times New Roman"/>
                <w:sz w:val="24"/>
                <w:szCs w:val="24"/>
              </w:rPr>
              <w:t xml:space="preserve"> </w:t>
            </w:r>
          </w:p>
          <w:p w:rsidR="000366DC" w:rsidRDefault="000366DC" w:rsidP="00465A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66DC">
              <w:rPr>
                <w:rFonts w:ascii="Times New Roman" w:hAnsi="Times New Roman"/>
                <w:sz w:val="24"/>
                <w:szCs w:val="24"/>
              </w:rPr>
              <w:t xml:space="preserve">Менеджмент у сучасному світі. Взаємозалежність суб’єктів професійної діяльності, проблема стосунків між співробітниками і керівництвом, необхідність оптимізувати їхню взаємодію. Визначення менеджменту. Наука про управління. Управлінська діяльність. Сукупність керівного складу підприємства. </w:t>
            </w:r>
          </w:p>
          <w:p w:rsidR="000366DC" w:rsidRPr="000366DC" w:rsidRDefault="000366DC" w:rsidP="00465A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66DC">
              <w:rPr>
                <w:rFonts w:ascii="Times New Roman" w:hAnsi="Times New Roman"/>
                <w:sz w:val="24"/>
                <w:szCs w:val="24"/>
              </w:rPr>
              <w:t>Сутність маркетингових досліджень. Мета маркетингових досліджень. Об’єкти маркетингового дослідження. Основні напрями маркетингових досліджень. Вимоги до маркетингових досліджень. Процедура маркетингових досліджень. Сегментування споживчого ринку. Оцінка привабливості сегменту. Маркетингові інформаційні системи. Класифікація маркетингової інформації. Загальна оцінка вторинної та первинної інформації. Маркетингова інформаційна система. Елементи цієї системи.</w:t>
            </w:r>
          </w:p>
          <w:p w:rsidR="000366DC" w:rsidRPr="000366DC" w:rsidRDefault="000366DC" w:rsidP="00465A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66DC">
              <w:rPr>
                <w:rFonts w:ascii="Times New Roman" w:hAnsi="Times New Roman"/>
                <w:sz w:val="24"/>
                <w:szCs w:val="24"/>
              </w:rPr>
              <w:t xml:space="preserve">Сутність маркетингової цінової політики. Основні цілі ціноутворення. Основні функції ціни. Види цін. Залежність цін від обороту. Залежність цін від впливу держави. Залежність цін від особливостей комерційного контракту. </w:t>
            </w:r>
          </w:p>
          <w:p w:rsidR="000366DC" w:rsidRDefault="000366DC" w:rsidP="000366DC">
            <w:pPr>
              <w:ind w:left="-567" w:right="-5" w:firstLine="567"/>
              <w:jc w:val="both"/>
              <w:rPr>
                <w:rFonts w:ascii="Times New Roman" w:hAnsi="Times New Roman"/>
                <w:sz w:val="24"/>
                <w:szCs w:val="24"/>
              </w:rPr>
            </w:pPr>
            <w:r>
              <w:rPr>
                <w:rFonts w:ascii="Times New Roman" w:hAnsi="Times New Roman"/>
                <w:sz w:val="24"/>
                <w:szCs w:val="24"/>
              </w:rPr>
              <w:t xml:space="preserve">       </w:t>
            </w:r>
            <w:r w:rsidRPr="000366DC">
              <w:rPr>
                <w:rFonts w:ascii="Times New Roman" w:hAnsi="Times New Roman"/>
                <w:sz w:val="24"/>
                <w:szCs w:val="24"/>
              </w:rPr>
              <w:t xml:space="preserve">Методи ціноутворення. Методи, орієнтовані на витрати, </w:t>
            </w:r>
          </w:p>
          <w:p w:rsidR="000366DC" w:rsidRDefault="000366DC" w:rsidP="000366DC">
            <w:pPr>
              <w:ind w:right="-5"/>
              <w:jc w:val="both"/>
              <w:rPr>
                <w:rFonts w:ascii="Times New Roman" w:hAnsi="Times New Roman"/>
                <w:sz w:val="24"/>
                <w:szCs w:val="24"/>
              </w:rPr>
            </w:pPr>
            <w:r w:rsidRPr="000366DC">
              <w:rPr>
                <w:rFonts w:ascii="Times New Roman" w:hAnsi="Times New Roman"/>
                <w:sz w:val="24"/>
                <w:szCs w:val="24"/>
              </w:rPr>
              <w:t>на попит, на конкурентів. Етапи процесу ціноутворення. Цінові стратегії. Стратегії, пов’язані з виведенням нового товару на ринок. Стратегії ціноутворення в межах товарної номенклатури. Встановлення остаточної ціни. Варіанти коригування цін. Сутність та зміст методів непрямого ціноутворення.</w:t>
            </w:r>
            <w:r>
              <w:rPr>
                <w:rFonts w:ascii="Times New Roman" w:hAnsi="Times New Roman"/>
                <w:sz w:val="24"/>
                <w:szCs w:val="24"/>
              </w:rPr>
              <w:t xml:space="preserve"> </w:t>
            </w:r>
            <w:r w:rsidRPr="000366DC">
              <w:rPr>
                <w:rFonts w:ascii="Times New Roman" w:hAnsi="Times New Roman"/>
                <w:sz w:val="24"/>
                <w:szCs w:val="24"/>
              </w:rPr>
              <w:t xml:space="preserve">Сутність маркетингової політики комунікації. Основні функції маркетингової комунікації. Цілі маркетингової комунікативної політики. Комунікативні засоби, їх класифікація. Основні та синтетичні комунікативні засоби. Процес маркетингової комунікації. </w:t>
            </w:r>
            <w:r>
              <w:rPr>
                <w:rFonts w:ascii="Times New Roman" w:hAnsi="Times New Roman"/>
                <w:sz w:val="24"/>
                <w:szCs w:val="24"/>
              </w:rPr>
              <w:t xml:space="preserve"> </w:t>
            </w:r>
            <w:r w:rsidRPr="000366DC">
              <w:rPr>
                <w:rFonts w:ascii="Times New Roman" w:hAnsi="Times New Roman"/>
                <w:sz w:val="24"/>
                <w:szCs w:val="24"/>
              </w:rPr>
              <w:t xml:space="preserve">Організація відділу маркетингу. Ланка управління. Ступінь управління. Основні принципи організації відділу. Функції відділу маркетингу. </w:t>
            </w:r>
          </w:p>
          <w:p w:rsidR="000366DC" w:rsidRPr="000366DC" w:rsidRDefault="000366DC" w:rsidP="000366DC">
            <w:pPr>
              <w:ind w:right="-5"/>
              <w:jc w:val="both"/>
              <w:rPr>
                <w:rFonts w:ascii="Times New Roman" w:hAnsi="Times New Roman"/>
                <w:sz w:val="24"/>
                <w:szCs w:val="24"/>
              </w:rPr>
            </w:pPr>
            <w:r>
              <w:rPr>
                <w:rFonts w:ascii="Times New Roman" w:hAnsi="Times New Roman"/>
                <w:sz w:val="24"/>
                <w:szCs w:val="24"/>
              </w:rPr>
              <w:t xml:space="preserve">       </w:t>
            </w:r>
            <w:proofErr w:type="spellStart"/>
            <w:r w:rsidRPr="000366DC">
              <w:rPr>
                <w:rFonts w:ascii="Times New Roman" w:hAnsi="Times New Roman"/>
                <w:sz w:val="24"/>
                <w:szCs w:val="24"/>
              </w:rPr>
              <w:t>Медіамаркетинг</w:t>
            </w:r>
            <w:proofErr w:type="spellEnd"/>
            <w:r w:rsidRPr="000366DC">
              <w:rPr>
                <w:rFonts w:ascii="Times New Roman" w:hAnsi="Times New Roman"/>
                <w:sz w:val="24"/>
                <w:szCs w:val="24"/>
              </w:rPr>
              <w:t xml:space="preserve"> – дуалізм медійного продукту. Визначення подвійності продукту за О. </w:t>
            </w:r>
            <w:proofErr w:type="spellStart"/>
            <w:r w:rsidRPr="000366DC">
              <w:rPr>
                <w:rFonts w:ascii="Times New Roman" w:hAnsi="Times New Roman"/>
                <w:sz w:val="24"/>
                <w:szCs w:val="24"/>
              </w:rPr>
              <w:t>Вартановою</w:t>
            </w:r>
            <w:proofErr w:type="spellEnd"/>
            <w:r w:rsidRPr="000366DC">
              <w:rPr>
                <w:rFonts w:ascii="Times New Roman" w:hAnsi="Times New Roman"/>
                <w:sz w:val="24"/>
                <w:szCs w:val="24"/>
              </w:rPr>
              <w:t xml:space="preserve">. Виявлення розрахункової (тієї аудиторії, яку планується обов’язково “завоювати”), потенційної (яка теоретично може зацікавитися даним ОМІ) та реальної (постфактум) аудиторії. Сегментування. Поняття “сегмент ринку”. Позиціонування. Інновація. Проблема сегментації аудиторії у світлі сучасної концепції – конструктивістського підходу до </w:t>
            </w:r>
            <w:proofErr w:type="spellStart"/>
            <w:r w:rsidRPr="000366DC">
              <w:rPr>
                <w:rFonts w:ascii="Times New Roman" w:hAnsi="Times New Roman"/>
                <w:sz w:val="24"/>
                <w:szCs w:val="24"/>
              </w:rPr>
              <w:t>медіамаркетингу</w:t>
            </w:r>
            <w:proofErr w:type="spellEnd"/>
            <w:r w:rsidRPr="000366DC">
              <w:rPr>
                <w:rFonts w:ascii="Times New Roman" w:hAnsi="Times New Roman"/>
                <w:sz w:val="24"/>
                <w:szCs w:val="24"/>
              </w:rPr>
              <w:t xml:space="preserve">. Моделі “нового маркетингу”. Технологічний підхід або маркетинг відносин. </w:t>
            </w:r>
            <w:proofErr w:type="spellStart"/>
            <w:r w:rsidRPr="000366DC">
              <w:rPr>
                <w:rFonts w:ascii="Times New Roman" w:hAnsi="Times New Roman"/>
                <w:sz w:val="24"/>
                <w:szCs w:val="24"/>
              </w:rPr>
              <w:t>Геомаркетинг</w:t>
            </w:r>
            <w:proofErr w:type="spellEnd"/>
            <w:r w:rsidRPr="000366DC">
              <w:rPr>
                <w:rFonts w:ascii="Times New Roman" w:hAnsi="Times New Roman"/>
                <w:sz w:val="24"/>
                <w:szCs w:val="24"/>
              </w:rPr>
              <w:t xml:space="preserve">. Маркетинг, побудований на моделюванні. </w:t>
            </w:r>
          </w:p>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t>Види занять:</w:t>
            </w:r>
            <w:r>
              <w:rPr>
                <w:rFonts w:ascii="Times New Roman" w:hAnsi="Times New Roman"/>
                <w:b/>
                <w:sz w:val="24"/>
                <w:szCs w:val="24"/>
              </w:rPr>
              <w:t xml:space="preserve"> </w:t>
            </w:r>
            <w:r w:rsidRPr="003C1722">
              <w:rPr>
                <w:rFonts w:ascii="Times New Roman" w:hAnsi="Times New Roman"/>
                <w:sz w:val="24"/>
                <w:szCs w:val="24"/>
              </w:rPr>
              <w:t>лекції, практичні заняття</w:t>
            </w:r>
            <w:r w:rsidRPr="00B409C0">
              <w:rPr>
                <w:rFonts w:ascii="Times New Roman" w:hAnsi="Times New Roman"/>
                <w:sz w:val="24"/>
                <w:szCs w:val="24"/>
              </w:rPr>
              <w:t>, самостійна робота</w:t>
            </w:r>
          </w:p>
          <w:p w:rsidR="00B82BDF" w:rsidRPr="00445623" w:rsidRDefault="00B82BDF" w:rsidP="00465A15">
            <w:pPr>
              <w:spacing w:after="0" w:line="240" w:lineRule="auto"/>
              <w:jc w:val="both"/>
              <w:rPr>
                <w:rFonts w:ascii="Times New Roman" w:hAnsi="Times New Roman"/>
                <w:b/>
                <w:sz w:val="24"/>
                <w:szCs w:val="24"/>
              </w:rPr>
            </w:pPr>
            <w:r w:rsidRPr="00445623">
              <w:rPr>
                <w:rFonts w:ascii="Times New Roman" w:hAnsi="Times New Roman"/>
                <w:b/>
                <w:sz w:val="24"/>
                <w:szCs w:val="24"/>
              </w:rPr>
              <w:t>Методи навчання</w:t>
            </w:r>
            <w:r w:rsidRPr="00EB35C5">
              <w:rPr>
                <w:rFonts w:ascii="Times New Roman" w:hAnsi="Times New Roman"/>
                <w:b/>
                <w:sz w:val="24"/>
                <w:szCs w:val="24"/>
              </w:rPr>
              <w:t xml:space="preserve">: </w:t>
            </w:r>
            <w:r w:rsidRPr="00EB35C5">
              <w:rPr>
                <w:rFonts w:ascii="Times New Roman" w:hAnsi="Times New Roman"/>
                <w:sz w:val="24"/>
                <w:szCs w:val="24"/>
              </w:rPr>
              <w:t>бізнес-кейси,</w:t>
            </w:r>
            <w:r w:rsidRPr="00EB35C5">
              <w:rPr>
                <w:rFonts w:ascii="Times New Roman" w:hAnsi="Times New Roman"/>
                <w:b/>
                <w:sz w:val="24"/>
                <w:szCs w:val="24"/>
              </w:rPr>
              <w:t xml:space="preserve"> </w:t>
            </w:r>
            <w:r w:rsidRPr="00EB35C5">
              <w:rPr>
                <w:rFonts w:ascii="Times New Roman" w:hAnsi="Times New Roman"/>
                <w:sz w:val="24"/>
                <w:szCs w:val="24"/>
              </w:rPr>
              <w:t xml:space="preserve">навчальні дискусії, </w:t>
            </w:r>
            <w:r>
              <w:rPr>
                <w:rFonts w:ascii="Times New Roman" w:hAnsi="Times New Roman"/>
                <w:sz w:val="24"/>
                <w:szCs w:val="24"/>
              </w:rPr>
              <w:t>ділові</w:t>
            </w:r>
            <w:r w:rsidRPr="00EB35C5">
              <w:rPr>
                <w:rFonts w:ascii="Times New Roman" w:hAnsi="Times New Roman"/>
                <w:sz w:val="24"/>
                <w:szCs w:val="24"/>
              </w:rPr>
              <w:t xml:space="preserve"> ігри, </w:t>
            </w:r>
            <w:r>
              <w:rPr>
                <w:rFonts w:ascii="Times New Roman" w:hAnsi="Times New Roman"/>
                <w:sz w:val="24"/>
                <w:szCs w:val="24"/>
              </w:rPr>
              <w:t>мозкова атака.</w:t>
            </w:r>
          </w:p>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sz w:val="24"/>
                <w:szCs w:val="24"/>
              </w:rPr>
              <w:t>Форми навчання:</w:t>
            </w:r>
            <w:r>
              <w:rPr>
                <w:rFonts w:ascii="Times New Roman" w:hAnsi="Times New Roman"/>
                <w:b/>
                <w:sz w:val="24"/>
                <w:szCs w:val="24"/>
              </w:rPr>
              <w:t xml:space="preserve"> </w:t>
            </w:r>
            <w:r w:rsidRPr="007A3C82">
              <w:rPr>
                <w:rFonts w:ascii="Times New Roman" w:hAnsi="Times New Roman"/>
                <w:sz w:val="24"/>
                <w:szCs w:val="24"/>
              </w:rPr>
              <w:t>денна, заочна</w:t>
            </w:r>
            <w:r>
              <w:rPr>
                <w:rFonts w:ascii="Times New Roman" w:hAnsi="Times New Roman"/>
                <w:sz w:val="24"/>
                <w:szCs w:val="24"/>
              </w:rPr>
              <w:t xml:space="preserve"> </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proofErr w:type="spellStart"/>
            <w:r w:rsidRPr="00445623">
              <w:rPr>
                <w:rFonts w:ascii="Times New Roman" w:hAnsi="Times New Roman"/>
                <w:b/>
                <w:color w:val="000000"/>
                <w:sz w:val="24"/>
                <w:szCs w:val="24"/>
                <w:shd w:val="clear" w:color="auto" w:fill="FFFFFF"/>
              </w:rPr>
              <w:t>Пререквізити</w:t>
            </w:r>
            <w:proofErr w:type="spellEnd"/>
          </w:p>
        </w:tc>
        <w:tc>
          <w:tcPr>
            <w:tcW w:w="7160" w:type="dxa"/>
          </w:tcPr>
          <w:p w:rsidR="00B82BDF" w:rsidRPr="00DC59DB" w:rsidRDefault="00066DC6" w:rsidP="00B125F7">
            <w:pPr>
              <w:spacing w:after="0" w:line="240" w:lineRule="auto"/>
              <w:jc w:val="both"/>
              <w:rPr>
                <w:rFonts w:ascii="Times New Roman" w:hAnsi="Times New Roman"/>
                <w:i/>
                <w:color w:val="FF0000"/>
                <w:sz w:val="24"/>
                <w:szCs w:val="24"/>
              </w:rPr>
            </w:pPr>
            <w:r>
              <w:rPr>
                <w:rFonts w:ascii="Times New Roman" w:hAnsi="Times New Roman"/>
                <w:sz w:val="24"/>
                <w:szCs w:val="24"/>
              </w:rPr>
              <w:t>«</w:t>
            </w:r>
            <w:proofErr w:type="spellStart"/>
            <w:r w:rsidR="00B125F7">
              <w:rPr>
                <w:rFonts w:ascii="Times New Roman" w:hAnsi="Times New Roman"/>
                <w:sz w:val="24"/>
                <w:szCs w:val="24"/>
              </w:rPr>
              <w:t>Медіапсихологія</w:t>
            </w:r>
            <w:proofErr w:type="spellEnd"/>
            <w:r w:rsidR="00B82BDF" w:rsidRPr="00DC59DB">
              <w:rPr>
                <w:rFonts w:ascii="Times New Roman" w:hAnsi="Times New Roman"/>
                <w:sz w:val="24"/>
                <w:szCs w:val="24"/>
              </w:rPr>
              <w:t>», «</w:t>
            </w:r>
            <w:r w:rsidR="00B125F7">
              <w:rPr>
                <w:rFonts w:ascii="Times New Roman" w:hAnsi="Times New Roman"/>
                <w:sz w:val="24"/>
                <w:szCs w:val="24"/>
              </w:rPr>
              <w:t>Еристика</w:t>
            </w:r>
            <w:r w:rsidR="00B82BDF" w:rsidRPr="00DC59DB">
              <w:rPr>
                <w:rFonts w:ascii="Times New Roman" w:hAnsi="Times New Roman"/>
                <w:sz w:val="24"/>
                <w:szCs w:val="24"/>
              </w:rPr>
              <w:t>»,</w:t>
            </w:r>
            <w:r w:rsidR="00B125F7">
              <w:rPr>
                <w:rFonts w:ascii="Times New Roman" w:hAnsi="Times New Roman"/>
                <w:sz w:val="24"/>
                <w:szCs w:val="24"/>
              </w:rPr>
              <w:t xml:space="preserve"> «Інтернет-журналістика</w:t>
            </w:r>
            <w:r w:rsidR="00B82BDF" w:rsidRPr="00DC59DB">
              <w:rPr>
                <w:rFonts w:ascii="Times New Roman" w:hAnsi="Times New Roman"/>
                <w:sz w:val="24"/>
                <w:szCs w:val="24"/>
              </w:rPr>
              <w:t>».</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proofErr w:type="spellStart"/>
            <w:r>
              <w:rPr>
                <w:rFonts w:ascii="Times New Roman" w:hAnsi="Times New Roman"/>
                <w:b/>
                <w:sz w:val="24"/>
                <w:szCs w:val="24"/>
              </w:rPr>
              <w:t>Пореквізити</w:t>
            </w:r>
            <w:proofErr w:type="spellEnd"/>
          </w:p>
        </w:tc>
        <w:tc>
          <w:tcPr>
            <w:tcW w:w="7160" w:type="dxa"/>
          </w:tcPr>
          <w:p w:rsidR="00A23C8F" w:rsidRDefault="00B82BDF" w:rsidP="00A23C8F">
            <w:pPr>
              <w:spacing w:after="0" w:line="240" w:lineRule="auto"/>
              <w:jc w:val="both"/>
              <w:rPr>
                <w:rFonts w:ascii="Times New Roman" w:hAnsi="Times New Roman"/>
                <w:sz w:val="24"/>
                <w:szCs w:val="24"/>
              </w:rPr>
            </w:pPr>
            <w:r w:rsidRPr="00DC59DB">
              <w:rPr>
                <w:rFonts w:ascii="Times New Roman" w:hAnsi="Times New Roman"/>
                <w:sz w:val="24"/>
                <w:szCs w:val="24"/>
              </w:rPr>
              <w:t>«</w:t>
            </w:r>
            <w:r w:rsidR="00A23C8F">
              <w:rPr>
                <w:rFonts w:ascii="Times New Roman" w:hAnsi="Times New Roman"/>
                <w:sz w:val="24"/>
                <w:szCs w:val="24"/>
              </w:rPr>
              <w:t>Нові медіа</w:t>
            </w:r>
            <w:r w:rsidRPr="00DC59DB">
              <w:rPr>
                <w:rFonts w:ascii="Times New Roman" w:hAnsi="Times New Roman"/>
                <w:sz w:val="24"/>
                <w:szCs w:val="24"/>
              </w:rPr>
              <w:t>», «</w:t>
            </w:r>
            <w:proofErr w:type="spellStart"/>
            <w:r w:rsidR="00A23C8F">
              <w:rPr>
                <w:rFonts w:ascii="Times New Roman" w:hAnsi="Times New Roman"/>
                <w:sz w:val="24"/>
                <w:szCs w:val="24"/>
              </w:rPr>
              <w:t>Паблік</w:t>
            </w:r>
            <w:proofErr w:type="spellEnd"/>
            <w:r w:rsidR="00A23C8F">
              <w:rPr>
                <w:rFonts w:ascii="Times New Roman" w:hAnsi="Times New Roman"/>
                <w:sz w:val="24"/>
                <w:szCs w:val="24"/>
              </w:rPr>
              <w:t xml:space="preserve"> </w:t>
            </w:r>
            <w:proofErr w:type="spellStart"/>
            <w:r w:rsidR="00A23C8F">
              <w:rPr>
                <w:rFonts w:ascii="Times New Roman" w:hAnsi="Times New Roman"/>
                <w:sz w:val="24"/>
                <w:szCs w:val="24"/>
              </w:rPr>
              <w:t>рілейшнз</w:t>
            </w:r>
            <w:proofErr w:type="spellEnd"/>
            <w:r w:rsidR="00A23C8F">
              <w:rPr>
                <w:rFonts w:ascii="Times New Roman" w:hAnsi="Times New Roman"/>
                <w:sz w:val="24"/>
                <w:szCs w:val="24"/>
              </w:rPr>
              <w:t>»</w:t>
            </w:r>
          </w:p>
        </w:tc>
      </w:tr>
      <w:tr w:rsidR="00A23C8F" w:rsidTr="00465A15">
        <w:tc>
          <w:tcPr>
            <w:tcW w:w="3261" w:type="dxa"/>
            <w:shd w:val="clear" w:color="auto" w:fill="FFFFFF"/>
          </w:tcPr>
          <w:p w:rsidR="00A23C8F" w:rsidRDefault="00A23C8F" w:rsidP="00465A15">
            <w:pPr>
              <w:spacing w:after="0" w:line="240" w:lineRule="auto"/>
              <w:rPr>
                <w:rFonts w:ascii="Times New Roman" w:hAnsi="Times New Roman"/>
                <w:b/>
                <w:sz w:val="24"/>
                <w:szCs w:val="24"/>
              </w:rPr>
            </w:pPr>
          </w:p>
        </w:tc>
        <w:tc>
          <w:tcPr>
            <w:tcW w:w="7160" w:type="dxa"/>
          </w:tcPr>
          <w:p w:rsidR="00A23C8F" w:rsidRPr="00DC59DB" w:rsidRDefault="00A23C8F" w:rsidP="00A23C8F">
            <w:pPr>
              <w:spacing w:after="0" w:line="240" w:lineRule="auto"/>
              <w:jc w:val="both"/>
              <w:rPr>
                <w:rFonts w:ascii="Times New Roman" w:hAnsi="Times New Roman"/>
                <w:sz w:val="24"/>
                <w:szCs w:val="24"/>
              </w:rPr>
            </w:pPr>
          </w:p>
        </w:tc>
      </w:tr>
      <w:tr w:rsidR="00B82BDF" w:rsidTr="00465A15">
        <w:tc>
          <w:tcPr>
            <w:tcW w:w="3261" w:type="dxa"/>
            <w:shd w:val="clear" w:color="auto" w:fill="FFFFFF"/>
          </w:tcPr>
          <w:p w:rsidR="00B82BDF" w:rsidRPr="00E275D7" w:rsidRDefault="00B82BDF" w:rsidP="00465A15">
            <w:pPr>
              <w:spacing w:after="0" w:line="240" w:lineRule="auto"/>
              <w:rPr>
                <w:rFonts w:ascii="Times New Roman" w:hAnsi="Times New Roman"/>
                <w:b/>
                <w:sz w:val="24"/>
                <w:szCs w:val="24"/>
              </w:rPr>
            </w:pPr>
            <w:r w:rsidRPr="00E275D7">
              <w:rPr>
                <w:rFonts w:ascii="Times New Roman" w:hAnsi="Times New Roman"/>
                <w:b/>
                <w:sz w:val="24"/>
                <w:szCs w:val="24"/>
              </w:rPr>
              <w:t>Інформаційне забезпечення</w:t>
            </w:r>
          </w:p>
          <w:p w:rsidR="00B82BDF" w:rsidRPr="00E275D7" w:rsidRDefault="00B82BDF" w:rsidP="00465A15">
            <w:pPr>
              <w:spacing w:after="0" w:line="240" w:lineRule="auto"/>
              <w:rPr>
                <w:rFonts w:ascii="Times New Roman" w:hAnsi="Times New Roman"/>
                <w:b/>
                <w:sz w:val="24"/>
                <w:szCs w:val="24"/>
              </w:rPr>
            </w:pPr>
            <w:r w:rsidRPr="00E275D7">
              <w:rPr>
                <w:rFonts w:ascii="Times New Roman" w:hAnsi="Times New Roman"/>
                <w:b/>
                <w:sz w:val="24"/>
                <w:szCs w:val="24"/>
              </w:rPr>
              <w:lastRenderedPageBreak/>
              <w:t xml:space="preserve">з </w:t>
            </w:r>
            <w:proofErr w:type="spellStart"/>
            <w:r w:rsidRPr="00E275D7">
              <w:rPr>
                <w:rFonts w:ascii="Times New Roman" w:hAnsi="Times New Roman"/>
                <w:b/>
                <w:sz w:val="24"/>
                <w:szCs w:val="24"/>
              </w:rPr>
              <w:t>репозитарію</w:t>
            </w:r>
            <w:proofErr w:type="spellEnd"/>
            <w:r w:rsidRPr="00E275D7">
              <w:rPr>
                <w:rFonts w:ascii="Times New Roman" w:hAnsi="Times New Roman"/>
                <w:b/>
                <w:sz w:val="24"/>
                <w:szCs w:val="24"/>
              </w:rPr>
              <w:t xml:space="preserve"> та фонду НТБ НАУ</w:t>
            </w:r>
          </w:p>
        </w:tc>
        <w:tc>
          <w:tcPr>
            <w:tcW w:w="7160" w:type="dxa"/>
          </w:tcPr>
          <w:p w:rsidR="00B82BDF" w:rsidRPr="00E275D7" w:rsidRDefault="00B82BDF" w:rsidP="00465A15">
            <w:pPr>
              <w:spacing w:after="0" w:line="240" w:lineRule="auto"/>
              <w:rPr>
                <w:rFonts w:ascii="Times New Roman" w:hAnsi="Times New Roman"/>
                <w:b/>
                <w:sz w:val="24"/>
                <w:szCs w:val="24"/>
                <w:shd w:val="clear" w:color="auto" w:fill="FFFFFF"/>
              </w:rPr>
            </w:pPr>
            <w:r w:rsidRPr="00E275D7">
              <w:rPr>
                <w:rFonts w:ascii="Times New Roman" w:hAnsi="Times New Roman"/>
                <w:b/>
                <w:sz w:val="24"/>
                <w:szCs w:val="24"/>
                <w:shd w:val="clear" w:color="auto" w:fill="FFFFFF"/>
              </w:rPr>
              <w:lastRenderedPageBreak/>
              <w:t>Науково-технічна бібліотека НАУ:</w:t>
            </w:r>
          </w:p>
          <w:p w:rsidR="00B82BDF" w:rsidRPr="00A23C8F" w:rsidRDefault="00A23C8F" w:rsidP="0050286F">
            <w:pPr>
              <w:pStyle w:val="a3"/>
              <w:numPr>
                <w:ilvl w:val="0"/>
                <w:numId w:val="2"/>
              </w:numPr>
              <w:spacing w:after="0" w:line="240" w:lineRule="auto"/>
              <w:rPr>
                <w:rFonts w:ascii="Times New Roman" w:hAnsi="Times New Roman"/>
                <w:b/>
                <w:sz w:val="24"/>
                <w:szCs w:val="24"/>
                <w:shd w:val="clear" w:color="auto" w:fill="FFFFFF"/>
              </w:rPr>
            </w:pPr>
            <w:proofErr w:type="spellStart"/>
            <w:r w:rsidRPr="00A23C8F">
              <w:rPr>
                <w:rFonts w:ascii="Times New Roman" w:eastAsia="TimesNewRoman" w:hAnsi="Times New Roman"/>
                <w:sz w:val="24"/>
                <w:szCs w:val="24"/>
                <w:lang w:val="ru-RU" w:eastAsia="uk-UA"/>
              </w:rPr>
              <w:lastRenderedPageBreak/>
              <w:t>Окландер</w:t>
            </w:r>
            <w:proofErr w:type="spellEnd"/>
            <w:r w:rsidRPr="00A23C8F">
              <w:rPr>
                <w:rFonts w:ascii="Times New Roman" w:eastAsia="TimesNewRoman" w:hAnsi="Times New Roman"/>
                <w:sz w:val="24"/>
                <w:szCs w:val="24"/>
                <w:lang w:val="ru-RU" w:eastAsia="uk-UA"/>
              </w:rPr>
              <w:t xml:space="preserve"> М.А., </w:t>
            </w:r>
            <w:proofErr w:type="spellStart"/>
            <w:r w:rsidRPr="00A23C8F">
              <w:rPr>
                <w:rFonts w:ascii="Times New Roman" w:eastAsia="TimesNewRoman" w:hAnsi="Times New Roman"/>
                <w:sz w:val="24"/>
                <w:szCs w:val="24"/>
                <w:lang w:val="ru-RU" w:eastAsia="uk-UA"/>
              </w:rPr>
              <w:t>Чукурна</w:t>
            </w:r>
            <w:proofErr w:type="spellEnd"/>
            <w:r w:rsidRPr="00A23C8F">
              <w:rPr>
                <w:rFonts w:ascii="Times New Roman" w:eastAsia="TimesNewRoman" w:hAnsi="Times New Roman"/>
                <w:sz w:val="24"/>
                <w:szCs w:val="24"/>
                <w:lang w:val="ru-RU" w:eastAsia="uk-UA"/>
              </w:rPr>
              <w:t xml:space="preserve"> А.П. </w:t>
            </w:r>
            <w:proofErr w:type="spellStart"/>
            <w:r w:rsidRPr="00A23C8F">
              <w:rPr>
                <w:rFonts w:ascii="Times New Roman" w:eastAsia="TimesNewRoman" w:hAnsi="Times New Roman"/>
                <w:sz w:val="24"/>
                <w:szCs w:val="24"/>
                <w:lang w:val="ru-RU" w:eastAsia="uk-UA"/>
              </w:rPr>
              <w:t>Маркетингова</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цінова</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політика</w:t>
            </w:r>
            <w:proofErr w:type="spellEnd"/>
            <w:r w:rsidRPr="00A23C8F">
              <w:rPr>
                <w:rFonts w:ascii="Times New Roman" w:eastAsia="TimesNewRoman" w:hAnsi="Times New Roman"/>
                <w:sz w:val="24"/>
                <w:szCs w:val="24"/>
                <w:lang w:val="ru-RU" w:eastAsia="uk-UA"/>
              </w:rPr>
              <w:t>. – К.:</w:t>
            </w:r>
            <w:r>
              <w:rPr>
                <w:rFonts w:ascii="Times New Roman" w:eastAsia="TimesNewRoman" w:hAnsi="Times New Roman"/>
                <w:sz w:val="24"/>
                <w:szCs w:val="24"/>
                <w:lang w:val="ru-RU" w:eastAsia="uk-UA"/>
              </w:rPr>
              <w:t xml:space="preserve"> </w:t>
            </w:r>
            <w:r w:rsidRPr="00A23C8F">
              <w:rPr>
                <w:rFonts w:ascii="Times New Roman" w:eastAsia="TimesNewRoman" w:hAnsi="Times New Roman"/>
                <w:sz w:val="24"/>
                <w:szCs w:val="24"/>
                <w:lang w:val="ru-RU" w:eastAsia="uk-UA"/>
              </w:rPr>
              <w:t>ЦВ, 2017. – 240 с.</w:t>
            </w:r>
          </w:p>
          <w:p w:rsidR="00A23C8F" w:rsidRPr="00A23C8F" w:rsidRDefault="00A23C8F" w:rsidP="0050286F">
            <w:pPr>
              <w:pStyle w:val="a3"/>
              <w:numPr>
                <w:ilvl w:val="0"/>
                <w:numId w:val="2"/>
              </w:numPr>
              <w:spacing w:after="0" w:line="240" w:lineRule="auto"/>
              <w:rPr>
                <w:rFonts w:ascii="Times New Roman" w:hAnsi="Times New Roman"/>
                <w:b/>
                <w:sz w:val="24"/>
                <w:szCs w:val="24"/>
                <w:shd w:val="clear" w:color="auto" w:fill="FFFFFF"/>
              </w:rPr>
            </w:pPr>
            <w:proofErr w:type="spellStart"/>
            <w:r w:rsidRPr="00A23C8F">
              <w:rPr>
                <w:rFonts w:ascii="Times New Roman" w:eastAsia="TimesNewRoman" w:hAnsi="Times New Roman"/>
                <w:sz w:val="24"/>
                <w:szCs w:val="24"/>
                <w:lang w:val="ru-RU" w:eastAsia="uk-UA"/>
              </w:rPr>
              <w:t>Крикавський</w:t>
            </w:r>
            <w:proofErr w:type="spellEnd"/>
            <w:r w:rsidRPr="00A23C8F">
              <w:rPr>
                <w:rFonts w:ascii="Times New Roman" w:eastAsia="TimesNewRoman" w:hAnsi="Times New Roman"/>
                <w:sz w:val="24"/>
                <w:szCs w:val="24"/>
                <w:lang w:val="ru-RU" w:eastAsia="uk-UA"/>
              </w:rPr>
              <w:t xml:space="preserve"> Є. В., Третьякова Л. І., </w:t>
            </w:r>
            <w:proofErr w:type="spellStart"/>
            <w:r w:rsidRPr="00A23C8F">
              <w:rPr>
                <w:rFonts w:ascii="Times New Roman" w:eastAsia="TimesNewRoman" w:hAnsi="Times New Roman"/>
                <w:sz w:val="24"/>
                <w:szCs w:val="24"/>
                <w:lang w:val="ru-RU" w:eastAsia="uk-UA"/>
              </w:rPr>
              <w:t>Косар</w:t>
            </w:r>
            <w:proofErr w:type="spellEnd"/>
            <w:r w:rsidRPr="00A23C8F">
              <w:rPr>
                <w:rFonts w:ascii="Times New Roman" w:eastAsia="TimesNewRoman" w:hAnsi="Times New Roman"/>
                <w:sz w:val="24"/>
                <w:szCs w:val="24"/>
                <w:lang w:val="ru-RU" w:eastAsia="uk-UA"/>
              </w:rPr>
              <w:t xml:space="preserve"> Н.С. </w:t>
            </w:r>
            <w:proofErr w:type="spellStart"/>
            <w:r w:rsidRPr="00A23C8F">
              <w:rPr>
                <w:rFonts w:ascii="Times New Roman" w:eastAsia="TimesNewRoman" w:hAnsi="Times New Roman"/>
                <w:sz w:val="24"/>
                <w:szCs w:val="24"/>
                <w:lang w:val="ru-RU" w:eastAsia="uk-UA"/>
              </w:rPr>
              <w:t>Стратегічний</w:t>
            </w:r>
            <w:proofErr w:type="spellEnd"/>
            <w:r w:rsidRPr="00A23C8F">
              <w:rPr>
                <w:rFonts w:ascii="Times New Roman" w:eastAsia="TimesNewRoman" w:hAnsi="Times New Roman"/>
                <w:sz w:val="24"/>
                <w:szCs w:val="24"/>
                <w:lang w:val="ru-RU" w:eastAsia="uk-UA"/>
              </w:rPr>
              <w:t xml:space="preserve"> маркетинг: </w:t>
            </w:r>
            <w:proofErr w:type="spellStart"/>
            <w:r w:rsidRPr="00A23C8F">
              <w:rPr>
                <w:rFonts w:ascii="Times New Roman" w:eastAsia="TimesNewRoman" w:hAnsi="Times New Roman"/>
                <w:sz w:val="24"/>
                <w:szCs w:val="24"/>
                <w:lang w:val="ru-RU" w:eastAsia="uk-UA"/>
              </w:rPr>
              <w:t>навчальний</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посібник</w:t>
            </w:r>
            <w:proofErr w:type="spellEnd"/>
            <w:r w:rsidRPr="00A23C8F">
              <w:rPr>
                <w:rFonts w:ascii="Times New Roman" w:eastAsia="TimesNewRoman" w:hAnsi="Times New Roman"/>
                <w:sz w:val="24"/>
                <w:szCs w:val="24"/>
                <w:lang w:val="ru-RU" w:eastAsia="uk-UA"/>
              </w:rPr>
              <w:t xml:space="preserve">/ МОН МС </w:t>
            </w:r>
            <w:proofErr w:type="spellStart"/>
            <w:r w:rsidRPr="00A23C8F">
              <w:rPr>
                <w:rFonts w:ascii="Times New Roman" w:eastAsia="TimesNewRoman" w:hAnsi="Times New Roman"/>
                <w:sz w:val="24"/>
                <w:szCs w:val="24"/>
                <w:lang w:val="ru-RU" w:eastAsia="uk-UA"/>
              </w:rPr>
              <w:t>України</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Національний</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університет</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Львівська</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політехніка</w:t>
            </w:r>
            <w:proofErr w:type="spellEnd"/>
            <w:r w:rsidRPr="00A23C8F">
              <w:rPr>
                <w:rFonts w:ascii="Times New Roman" w:eastAsia="TimesNewRoman" w:hAnsi="Times New Roman"/>
                <w:sz w:val="24"/>
                <w:szCs w:val="24"/>
                <w:lang w:val="ru-RU" w:eastAsia="uk-UA"/>
              </w:rPr>
              <w:t xml:space="preserve">" – 2-е вид.  – </w:t>
            </w:r>
            <w:proofErr w:type="spellStart"/>
            <w:r w:rsidRPr="00A23C8F">
              <w:rPr>
                <w:rFonts w:ascii="Times New Roman" w:eastAsia="TimesNewRoman" w:hAnsi="Times New Roman"/>
                <w:sz w:val="24"/>
                <w:szCs w:val="24"/>
                <w:lang w:val="ru-RU" w:eastAsia="uk-UA"/>
              </w:rPr>
              <w:t>Львів</w:t>
            </w:r>
            <w:proofErr w:type="spellEnd"/>
            <w:r w:rsidRPr="00A23C8F">
              <w:rPr>
                <w:rFonts w:ascii="Times New Roman" w:eastAsia="TimesNewRoman" w:hAnsi="Times New Roman"/>
                <w:sz w:val="24"/>
                <w:szCs w:val="24"/>
                <w:lang w:val="ru-RU" w:eastAsia="uk-UA"/>
              </w:rPr>
              <w:t xml:space="preserve">: Вид-во </w:t>
            </w:r>
            <w:proofErr w:type="spellStart"/>
            <w:r w:rsidRPr="00A23C8F">
              <w:rPr>
                <w:rFonts w:ascii="Times New Roman" w:eastAsia="TimesNewRoman" w:hAnsi="Times New Roman"/>
                <w:sz w:val="24"/>
                <w:szCs w:val="24"/>
                <w:lang w:val="ru-RU" w:eastAsia="uk-UA"/>
              </w:rPr>
              <w:t>Львівської</w:t>
            </w:r>
            <w:proofErr w:type="spellEnd"/>
            <w:r w:rsidRPr="00A23C8F">
              <w:rPr>
                <w:rFonts w:ascii="Times New Roman" w:eastAsia="TimesNewRoman" w:hAnsi="Times New Roman"/>
                <w:sz w:val="24"/>
                <w:szCs w:val="24"/>
                <w:lang w:val="ru-RU" w:eastAsia="uk-UA"/>
              </w:rPr>
              <w:t xml:space="preserve"> </w:t>
            </w:r>
            <w:proofErr w:type="spellStart"/>
            <w:r w:rsidRPr="00A23C8F">
              <w:rPr>
                <w:rFonts w:ascii="Times New Roman" w:eastAsia="TimesNewRoman" w:hAnsi="Times New Roman"/>
                <w:sz w:val="24"/>
                <w:szCs w:val="24"/>
                <w:lang w:val="ru-RU" w:eastAsia="uk-UA"/>
              </w:rPr>
              <w:t>політехніки</w:t>
            </w:r>
            <w:proofErr w:type="spellEnd"/>
            <w:r w:rsidRPr="00A23C8F">
              <w:rPr>
                <w:rFonts w:ascii="Times New Roman" w:eastAsia="TimesNewRoman" w:hAnsi="Times New Roman"/>
                <w:sz w:val="24"/>
                <w:szCs w:val="24"/>
                <w:lang w:val="ru-RU" w:eastAsia="uk-UA"/>
              </w:rPr>
              <w:t>, 2013. – 256</w:t>
            </w:r>
          </w:p>
          <w:p w:rsidR="00A23C8F" w:rsidRPr="00A23C8F" w:rsidRDefault="00A23C8F" w:rsidP="0050286F">
            <w:pPr>
              <w:pStyle w:val="a3"/>
              <w:numPr>
                <w:ilvl w:val="0"/>
                <w:numId w:val="2"/>
              </w:numPr>
              <w:spacing w:after="0" w:line="240" w:lineRule="auto"/>
              <w:rPr>
                <w:rFonts w:ascii="Times New Roman" w:hAnsi="Times New Roman"/>
                <w:b/>
                <w:sz w:val="24"/>
                <w:szCs w:val="24"/>
                <w:shd w:val="clear" w:color="auto" w:fill="FFFFFF"/>
              </w:rPr>
            </w:pPr>
            <w:proofErr w:type="spellStart"/>
            <w:r w:rsidRPr="00A23C8F">
              <w:rPr>
                <w:rFonts w:ascii="Times New Roman" w:hAnsi="Times New Roman"/>
                <w:sz w:val="24"/>
                <w:szCs w:val="24"/>
              </w:rPr>
              <w:t>Чалдині</w:t>
            </w:r>
            <w:proofErr w:type="spellEnd"/>
            <w:r w:rsidRPr="00A23C8F">
              <w:rPr>
                <w:rFonts w:ascii="Times New Roman" w:hAnsi="Times New Roman"/>
                <w:sz w:val="24"/>
                <w:szCs w:val="24"/>
              </w:rPr>
              <w:t xml:space="preserve"> Р., Психологія впливу, Харків, 2018, 366 с.</w:t>
            </w:r>
          </w:p>
          <w:p w:rsidR="00A23C8F" w:rsidRPr="00A23C8F" w:rsidRDefault="00A23C8F" w:rsidP="0050286F">
            <w:pPr>
              <w:pStyle w:val="a3"/>
              <w:numPr>
                <w:ilvl w:val="0"/>
                <w:numId w:val="2"/>
              </w:numPr>
              <w:spacing w:after="0" w:line="240" w:lineRule="auto"/>
              <w:rPr>
                <w:rFonts w:ascii="Times New Roman" w:hAnsi="Times New Roman"/>
                <w:b/>
                <w:sz w:val="24"/>
                <w:szCs w:val="24"/>
                <w:shd w:val="clear" w:color="auto" w:fill="FFFFFF"/>
              </w:rPr>
            </w:pPr>
            <w:r w:rsidRPr="00A23C8F">
              <w:rPr>
                <w:rFonts w:ascii="Times New Roman" w:hAnsi="Times New Roman"/>
                <w:sz w:val="24"/>
                <w:szCs w:val="24"/>
              </w:rPr>
              <w:t>Портер М., Конкурентна перевага, К., 2019, 624 с.</w:t>
            </w:r>
          </w:p>
          <w:p w:rsidR="00A23C8F" w:rsidRPr="00A23C8F" w:rsidRDefault="00A23C8F" w:rsidP="00A23C8F">
            <w:pPr>
              <w:pStyle w:val="a3"/>
              <w:numPr>
                <w:ilvl w:val="0"/>
                <w:numId w:val="2"/>
              </w:numPr>
              <w:spacing w:after="0" w:line="240" w:lineRule="auto"/>
              <w:rPr>
                <w:rFonts w:ascii="Times New Roman" w:hAnsi="Times New Roman"/>
                <w:b/>
                <w:sz w:val="24"/>
                <w:szCs w:val="24"/>
                <w:shd w:val="clear" w:color="auto" w:fill="FFFFFF"/>
              </w:rPr>
            </w:pPr>
            <w:r w:rsidRPr="00A23C8F">
              <w:rPr>
                <w:rFonts w:ascii="Times New Roman" w:hAnsi="Times New Roman"/>
                <w:color w:val="000000"/>
                <w:sz w:val="24"/>
                <w:szCs w:val="24"/>
              </w:rPr>
              <w:t xml:space="preserve"> </w:t>
            </w:r>
            <w:proofErr w:type="spellStart"/>
            <w:r w:rsidRPr="00A23C8F">
              <w:rPr>
                <w:rFonts w:ascii="Times New Roman" w:hAnsi="Times New Roman"/>
                <w:color w:val="000000"/>
                <w:sz w:val="24"/>
                <w:szCs w:val="24"/>
              </w:rPr>
              <w:t>Іващук</w:t>
            </w:r>
            <w:proofErr w:type="spellEnd"/>
            <w:r w:rsidRPr="00A23C8F">
              <w:rPr>
                <w:rFonts w:ascii="Times New Roman" w:hAnsi="Times New Roman"/>
                <w:color w:val="000000"/>
                <w:sz w:val="24"/>
                <w:szCs w:val="24"/>
              </w:rPr>
              <w:t xml:space="preserve"> А. А., Реклама на соціальну тематику як світовий тренд брендів, </w:t>
            </w:r>
            <w:r w:rsidRPr="00A23C8F">
              <w:rPr>
                <w:rFonts w:ascii="Times New Roman" w:hAnsi="Times New Roman"/>
                <w:sz w:val="24"/>
                <w:szCs w:val="24"/>
              </w:rPr>
              <w:t>Сучасні міжнародні</w:t>
            </w:r>
            <w:r w:rsidRPr="00A23C8F">
              <w:rPr>
                <w:rFonts w:ascii="Times New Roman" w:hAnsi="Times New Roman"/>
                <w:b/>
                <w:sz w:val="24"/>
                <w:szCs w:val="24"/>
              </w:rPr>
              <w:t xml:space="preserve"> </w:t>
            </w:r>
            <w:r w:rsidRPr="00A23C8F">
              <w:rPr>
                <w:rFonts w:ascii="Times New Roman" w:hAnsi="Times New Roman"/>
                <w:sz w:val="24"/>
                <w:szCs w:val="24"/>
              </w:rPr>
              <w:t>відносини: актуальні проблеми теорії і практики: матеріали міжнародної науково-практичної конференції, 2020 р.,  К., 2020., Т.ІІІ  –  С. 86-95.</w:t>
            </w:r>
          </w:p>
          <w:p w:rsidR="00A23C8F" w:rsidRPr="00A23C8F" w:rsidRDefault="00A23C8F" w:rsidP="00A23C8F">
            <w:pPr>
              <w:pStyle w:val="a3"/>
              <w:numPr>
                <w:ilvl w:val="0"/>
                <w:numId w:val="2"/>
              </w:numPr>
              <w:spacing w:after="0" w:line="240" w:lineRule="auto"/>
              <w:rPr>
                <w:rFonts w:ascii="Times New Roman" w:hAnsi="Times New Roman"/>
                <w:b/>
                <w:sz w:val="24"/>
                <w:szCs w:val="24"/>
                <w:shd w:val="clear" w:color="auto" w:fill="FFFFFF"/>
              </w:rPr>
            </w:pPr>
            <w:r w:rsidRPr="00A23C8F">
              <w:rPr>
                <w:rFonts w:ascii="Times New Roman" w:hAnsi="Times New Roman"/>
                <w:sz w:val="24"/>
                <w:szCs w:val="24"/>
              </w:rPr>
              <w:t xml:space="preserve"> </w:t>
            </w:r>
            <w:proofErr w:type="spellStart"/>
            <w:r w:rsidRPr="00A23C8F">
              <w:rPr>
                <w:rFonts w:ascii="Times New Roman" w:hAnsi="Times New Roman"/>
                <w:sz w:val="24"/>
                <w:szCs w:val="24"/>
              </w:rPr>
              <w:t>Іващук</w:t>
            </w:r>
            <w:proofErr w:type="spellEnd"/>
            <w:r w:rsidRPr="00A23C8F">
              <w:rPr>
                <w:rFonts w:ascii="Times New Roman" w:hAnsi="Times New Roman"/>
                <w:sz w:val="24"/>
                <w:szCs w:val="24"/>
              </w:rPr>
              <w:t xml:space="preserve"> А. А., Особливості використання стилістичних прийомів у регіональній рекламі, Українська література: проблеми і перспективи: І Всеукраїнська заочна науково-практична інтернет-конференція, 27-28 листопада, 2020 р.: тези </w:t>
            </w:r>
            <w:proofErr w:type="spellStart"/>
            <w:r w:rsidRPr="00A23C8F">
              <w:rPr>
                <w:rFonts w:ascii="Times New Roman" w:hAnsi="Times New Roman"/>
                <w:sz w:val="24"/>
                <w:szCs w:val="24"/>
              </w:rPr>
              <w:t>доп</w:t>
            </w:r>
            <w:proofErr w:type="spellEnd"/>
            <w:r w:rsidRPr="00A23C8F">
              <w:rPr>
                <w:rFonts w:ascii="Times New Roman" w:hAnsi="Times New Roman"/>
                <w:sz w:val="24"/>
                <w:szCs w:val="24"/>
              </w:rPr>
              <w:t>. – Мелітополь, 2020. – С. 48-52.</w:t>
            </w:r>
          </w:p>
          <w:p w:rsidR="00B82BDF" w:rsidRPr="00E275D7" w:rsidRDefault="00B82BDF" w:rsidP="00465A15">
            <w:pPr>
              <w:spacing w:after="0" w:line="240" w:lineRule="auto"/>
              <w:rPr>
                <w:rFonts w:ascii="Times New Roman" w:hAnsi="Times New Roman"/>
                <w:b/>
                <w:sz w:val="24"/>
                <w:szCs w:val="24"/>
                <w:shd w:val="clear" w:color="auto" w:fill="FFFFFF"/>
              </w:rPr>
            </w:pPr>
            <w:proofErr w:type="spellStart"/>
            <w:r w:rsidRPr="00E275D7">
              <w:rPr>
                <w:rFonts w:ascii="Times New Roman" w:hAnsi="Times New Roman"/>
                <w:b/>
                <w:sz w:val="24"/>
                <w:szCs w:val="24"/>
                <w:shd w:val="clear" w:color="auto" w:fill="FFFFFF"/>
              </w:rPr>
              <w:t>Репозитарій</w:t>
            </w:r>
            <w:proofErr w:type="spellEnd"/>
            <w:r w:rsidRPr="00E275D7">
              <w:rPr>
                <w:rFonts w:ascii="Times New Roman" w:hAnsi="Times New Roman"/>
                <w:b/>
                <w:sz w:val="24"/>
                <w:szCs w:val="24"/>
                <w:shd w:val="clear" w:color="auto" w:fill="FFFFFF"/>
              </w:rPr>
              <w:t xml:space="preserve"> НАУ:</w:t>
            </w:r>
          </w:p>
          <w:p w:rsidR="00B82BDF" w:rsidRPr="00E275D7" w:rsidRDefault="00B82BDF" w:rsidP="00465A15">
            <w:pPr>
              <w:spacing w:after="0" w:line="240" w:lineRule="auto"/>
              <w:jc w:val="both"/>
              <w:rPr>
                <w:rFonts w:ascii="Times New Roman" w:hAnsi="Times New Roman"/>
                <w:i/>
                <w:sz w:val="24"/>
                <w:szCs w:val="24"/>
                <w:shd w:val="clear" w:color="auto" w:fill="FFFFFF"/>
              </w:rPr>
            </w:pPr>
            <w:r w:rsidRPr="00E275D7">
              <w:rPr>
                <w:rFonts w:ascii="Times New Roman" w:hAnsi="Times New Roman"/>
                <w:i/>
                <w:sz w:val="24"/>
                <w:szCs w:val="24"/>
                <w:shd w:val="clear" w:color="auto" w:fill="FFFFFF"/>
              </w:rPr>
              <w:t>https://er.nau.edu.ua/handle/NAU/42874</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lastRenderedPageBreak/>
              <w:t>Локація та матеріально-технічне забезпечення</w:t>
            </w:r>
          </w:p>
        </w:tc>
        <w:tc>
          <w:tcPr>
            <w:tcW w:w="7160" w:type="dxa"/>
          </w:tcPr>
          <w:p w:rsidR="00B82BDF" w:rsidRPr="003C1722" w:rsidRDefault="00B82BDF" w:rsidP="00465A15">
            <w:pPr>
              <w:spacing w:after="0" w:line="240" w:lineRule="auto"/>
              <w:jc w:val="both"/>
              <w:rPr>
                <w:rFonts w:ascii="Times New Roman" w:hAnsi="Times New Roman"/>
                <w:sz w:val="24"/>
                <w:szCs w:val="24"/>
              </w:rPr>
            </w:pPr>
            <w:r>
              <w:rPr>
                <w:rFonts w:ascii="Times New Roman" w:hAnsi="Times New Roman"/>
                <w:sz w:val="24"/>
                <w:szCs w:val="24"/>
              </w:rPr>
              <w:t xml:space="preserve">Аудиторний фонд Факультету міжнародних відносин (7 корпус), </w:t>
            </w:r>
            <w:r>
              <w:rPr>
                <w:rFonts w:ascii="Times New Roman" w:eastAsia="Times New Roman" w:hAnsi="Times New Roman"/>
                <w:color w:val="000000"/>
                <w:sz w:val="24"/>
                <w:szCs w:val="24"/>
                <w:lang w:eastAsia="ru-RU"/>
              </w:rPr>
              <w:t>н</w:t>
            </w:r>
            <w:r w:rsidRPr="00FB14B8">
              <w:rPr>
                <w:rFonts w:ascii="Times New Roman" w:eastAsia="Times New Roman" w:hAnsi="Times New Roman"/>
                <w:color w:val="000000"/>
                <w:sz w:val="24"/>
                <w:szCs w:val="24"/>
                <w:lang w:eastAsia="ru-RU"/>
              </w:rPr>
              <w:t>авчальна лабораторія міжнародних економічних відносин і бізнесу</w:t>
            </w:r>
            <w:r>
              <w:rPr>
                <w:rFonts w:ascii="Times New Roman" w:eastAsia="Times New Roman" w:hAnsi="Times New Roman"/>
                <w:color w:val="000000"/>
                <w:sz w:val="24"/>
                <w:szCs w:val="24"/>
                <w:lang w:eastAsia="ru-RU"/>
              </w:rPr>
              <w:t>, яка</w:t>
            </w:r>
            <w:r w:rsidRPr="00FB14B8">
              <w:rPr>
                <w:rFonts w:ascii="Times New Roman" w:eastAsia="Times New Roman" w:hAnsi="Times New Roman"/>
                <w:color w:val="000000"/>
                <w:sz w:val="24"/>
                <w:szCs w:val="24"/>
                <w:lang w:eastAsia="ru-RU"/>
              </w:rPr>
              <w:t xml:space="preserve"> оснащена сучасною комп’ютерною технікою та обладнанням для проведення лекційних і практичних занять</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t>Семестровий контроль, екзаменаційна методика</w:t>
            </w:r>
          </w:p>
        </w:tc>
        <w:tc>
          <w:tcPr>
            <w:tcW w:w="7160" w:type="dxa"/>
          </w:tcPr>
          <w:p w:rsidR="00B82BDF" w:rsidRPr="00C87321" w:rsidRDefault="00A23C8F" w:rsidP="00A23C8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Диференційований залік. </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Кафедра</w:t>
            </w:r>
          </w:p>
        </w:tc>
        <w:tc>
          <w:tcPr>
            <w:tcW w:w="7160" w:type="dxa"/>
          </w:tcPr>
          <w:p w:rsidR="00B82BDF" w:rsidRPr="0070453D" w:rsidRDefault="00B82BDF" w:rsidP="00066DC6">
            <w:pPr>
              <w:spacing w:after="0" w:line="240" w:lineRule="auto"/>
              <w:jc w:val="both"/>
              <w:rPr>
                <w:rFonts w:ascii="Times New Roman" w:hAnsi="Times New Roman"/>
                <w:color w:val="000000"/>
                <w:sz w:val="24"/>
                <w:szCs w:val="24"/>
                <w:shd w:val="clear" w:color="auto" w:fill="FFFFFF"/>
              </w:rPr>
            </w:pPr>
            <w:r w:rsidRPr="0070453D">
              <w:rPr>
                <w:rFonts w:ascii="Times New Roman" w:hAnsi="Times New Roman"/>
                <w:color w:val="000000"/>
                <w:sz w:val="24"/>
                <w:szCs w:val="24"/>
                <w:shd w:val="clear" w:color="auto" w:fill="FFFFFF"/>
              </w:rPr>
              <w:t xml:space="preserve">Кафедра </w:t>
            </w:r>
            <w:r w:rsidR="00A23C8F">
              <w:rPr>
                <w:rFonts w:ascii="Times New Roman" w:hAnsi="Times New Roman"/>
                <w:color w:val="000000"/>
                <w:sz w:val="24"/>
                <w:szCs w:val="24"/>
                <w:shd w:val="clear" w:color="auto" w:fill="FFFFFF"/>
              </w:rPr>
              <w:t>реклами і зв</w:t>
            </w:r>
            <w:r w:rsidR="00A23C8F" w:rsidRPr="00A23C8F">
              <w:rPr>
                <w:rFonts w:ascii="Times New Roman" w:hAnsi="Times New Roman"/>
                <w:color w:val="000000"/>
                <w:sz w:val="24"/>
                <w:szCs w:val="24"/>
                <w:shd w:val="clear" w:color="auto" w:fill="FFFFFF"/>
                <w:lang w:val="ru-RU"/>
              </w:rPr>
              <w:t>’</w:t>
            </w:r>
            <w:proofErr w:type="spellStart"/>
            <w:r w:rsidR="00A23C8F">
              <w:rPr>
                <w:rFonts w:ascii="Times New Roman" w:hAnsi="Times New Roman"/>
                <w:color w:val="000000"/>
                <w:sz w:val="24"/>
                <w:szCs w:val="24"/>
                <w:shd w:val="clear" w:color="auto" w:fill="FFFFFF"/>
              </w:rPr>
              <w:t>язків</w:t>
            </w:r>
            <w:proofErr w:type="spellEnd"/>
            <w:r w:rsidR="00A23C8F">
              <w:rPr>
                <w:rFonts w:ascii="Times New Roman" w:hAnsi="Times New Roman"/>
                <w:color w:val="000000"/>
                <w:sz w:val="24"/>
                <w:szCs w:val="24"/>
                <w:shd w:val="clear" w:color="auto" w:fill="FFFFFF"/>
              </w:rPr>
              <w:t xml:space="preserve"> з громадськістю</w:t>
            </w:r>
          </w:p>
        </w:tc>
      </w:tr>
      <w:tr w:rsidR="00B82BDF" w:rsidTr="00465A15">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Факультет</w:t>
            </w:r>
          </w:p>
        </w:tc>
        <w:tc>
          <w:tcPr>
            <w:tcW w:w="7160" w:type="dxa"/>
          </w:tcPr>
          <w:p w:rsidR="00B82BDF" w:rsidRPr="0070453D" w:rsidRDefault="00B82BDF" w:rsidP="00465A1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Факультет міжнародних відносин</w:t>
            </w:r>
          </w:p>
        </w:tc>
      </w:tr>
      <w:tr w:rsidR="00B82BDF" w:rsidTr="00465A15">
        <w:trPr>
          <w:trHeight w:val="1959"/>
        </w:trPr>
        <w:tc>
          <w:tcPr>
            <w:tcW w:w="3261" w:type="dxa"/>
            <w:shd w:val="clear" w:color="auto" w:fill="FFFFFF"/>
          </w:tcPr>
          <w:p w:rsidR="00B82BDF" w:rsidRPr="00445623" w:rsidRDefault="00B82BDF" w:rsidP="00465A15">
            <w:pPr>
              <w:spacing w:after="0" w:line="240" w:lineRule="auto"/>
              <w:rPr>
                <w:rFonts w:ascii="Times New Roman" w:hAnsi="Times New Roman"/>
                <w:b/>
                <w:color w:val="000000"/>
                <w:sz w:val="24"/>
                <w:szCs w:val="24"/>
                <w:shd w:val="clear" w:color="auto" w:fill="FFFFFF"/>
              </w:rPr>
            </w:pPr>
            <w:r w:rsidRPr="00445623">
              <w:rPr>
                <w:rFonts w:ascii="Times New Roman" w:hAnsi="Times New Roman"/>
                <w:b/>
                <w:color w:val="000000"/>
                <w:sz w:val="24"/>
                <w:szCs w:val="24"/>
                <w:shd w:val="clear" w:color="auto" w:fill="FFFFFF"/>
              </w:rPr>
              <w:t>Викладач(і)</w:t>
            </w:r>
          </w:p>
        </w:tc>
        <w:tc>
          <w:tcPr>
            <w:tcW w:w="7160" w:type="dxa"/>
          </w:tcPr>
          <w:p w:rsidR="00E43B1C" w:rsidRDefault="00E43B1C" w:rsidP="00465A15">
            <w:pPr>
              <w:spacing w:after="0" w:line="240" w:lineRule="auto"/>
              <w:jc w:val="both"/>
              <w:rPr>
                <w:rFonts w:ascii="Times New Roman" w:hAnsi="Times New Roman"/>
                <w:b/>
                <w:sz w:val="24"/>
                <w:szCs w:val="24"/>
              </w:rPr>
            </w:pPr>
          </w:p>
          <w:p w:rsidR="00E43B1C" w:rsidRDefault="00E43B1C" w:rsidP="00465A15">
            <w:pPr>
              <w:spacing w:after="0" w:line="240" w:lineRule="auto"/>
              <w:jc w:val="both"/>
              <w:rPr>
                <w:rFonts w:ascii="Times New Roman" w:hAnsi="Times New Roman"/>
                <w:b/>
                <w:sz w:val="24"/>
                <w:szCs w:val="24"/>
              </w:rPr>
            </w:pPr>
          </w:p>
          <w:p w:rsidR="00E43B1C" w:rsidRDefault="00E43B1C" w:rsidP="00465A15">
            <w:pPr>
              <w:spacing w:after="0" w:line="240" w:lineRule="auto"/>
              <w:jc w:val="both"/>
              <w:rPr>
                <w:rFonts w:ascii="Times New Roman" w:hAnsi="Times New Roman"/>
                <w:b/>
                <w:sz w:val="24"/>
                <w:szCs w:val="24"/>
              </w:rPr>
            </w:pPr>
            <w:r>
              <w:rPr>
                <w:rFonts w:ascii="Times New Roman" w:hAnsi="Times New Roman"/>
                <w:b/>
                <w:noProof/>
                <w:sz w:val="24"/>
                <w:szCs w:val="24"/>
                <w:lang w:val="ru-RU" w:eastAsia="ru-RU"/>
              </w:rPr>
              <w:drawing>
                <wp:inline distT="0" distB="0" distL="0" distR="0" wp14:anchorId="6E9FA101" wp14:editId="7CF082F8">
                  <wp:extent cx="1202400" cy="18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400" cy="1800000"/>
                          </a:xfrm>
                          <a:prstGeom prst="rect">
                            <a:avLst/>
                          </a:prstGeom>
                        </pic:spPr>
                      </pic:pic>
                    </a:graphicData>
                  </a:graphic>
                </wp:inline>
              </w:drawing>
            </w:r>
          </w:p>
          <w:p w:rsidR="00B82BDF" w:rsidRDefault="00B82BDF" w:rsidP="00465A15">
            <w:pPr>
              <w:spacing w:after="0" w:line="240" w:lineRule="auto"/>
              <w:jc w:val="both"/>
              <w:rPr>
                <w:rFonts w:ascii="Times New Roman" w:hAnsi="Times New Roman"/>
                <w:b/>
                <w:sz w:val="24"/>
                <w:szCs w:val="24"/>
              </w:rPr>
            </w:pPr>
            <w:r>
              <w:rPr>
                <w:rFonts w:ascii="Times New Roman" w:hAnsi="Times New Roman"/>
                <w:b/>
                <w:sz w:val="24"/>
                <w:szCs w:val="24"/>
              </w:rPr>
              <w:t>ІВАЩУК АНТОНІНА АНАТОЛІЇВНА</w:t>
            </w:r>
          </w:p>
          <w:p w:rsidR="00B82BDF" w:rsidRPr="00445623" w:rsidRDefault="00B82BDF" w:rsidP="00465A15">
            <w:pPr>
              <w:spacing w:after="0" w:line="240" w:lineRule="auto"/>
              <w:jc w:val="both"/>
              <w:rPr>
                <w:rFonts w:ascii="Times New Roman" w:hAnsi="Times New Roman"/>
                <w:b/>
                <w:sz w:val="24"/>
                <w:szCs w:val="24"/>
              </w:rPr>
            </w:pPr>
            <w:r w:rsidRPr="00445623">
              <w:rPr>
                <w:rFonts w:ascii="Times New Roman" w:hAnsi="Times New Roman"/>
                <w:b/>
                <w:sz w:val="24"/>
                <w:szCs w:val="24"/>
              </w:rPr>
              <w:t xml:space="preserve">Посада: </w:t>
            </w:r>
            <w:r w:rsidR="00A23C8F">
              <w:rPr>
                <w:rFonts w:ascii="Times New Roman" w:hAnsi="Times New Roman"/>
                <w:sz w:val="24"/>
                <w:szCs w:val="24"/>
              </w:rPr>
              <w:t>завідувач кафедри реклами і зв</w:t>
            </w:r>
            <w:r w:rsidR="00A23C8F" w:rsidRPr="00A23C8F">
              <w:rPr>
                <w:rFonts w:ascii="Times New Roman" w:hAnsi="Times New Roman"/>
                <w:sz w:val="24"/>
                <w:szCs w:val="24"/>
                <w:lang w:val="ru-RU"/>
              </w:rPr>
              <w:t>’</w:t>
            </w:r>
            <w:proofErr w:type="spellStart"/>
            <w:r w:rsidR="00A23C8F">
              <w:rPr>
                <w:rFonts w:ascii="Times New Roman" w:hAnsi="Times New Roman"/>
                <w:sz w:val="24"/>
                <w:szCs w:val="24"/>
              </w:rPr>
              <w:t>язків</w:t>
            </w:r>
            <w:proofErr w:type="spellEnd"/>
            <w:r w:rsidR="00A23C8F">
              <w:rPr>
                <w:rFonts w:ascii="Times New Roman" w:hAnsi="Times New Roman"/>
                <w:sz w:val="24"/>
                <w:szCs w:val="24"/>
              </w:rPr>
              <w:t xml:space="preserve"> з громадськістю </w:t>
            </w:r>
            <w:r>
              <w:rPr>
                <w:rFonts w:ascii="Times New Roman" w:hAnsi="Times New Roman"/>
                <w:color w:val="000000"/>
                <w:sz w:val="24"/>
                <w:szCs w:val="24"/>
                <w:shd w:val="clear" w:color="auto" w:fill="FFFFFF"/>
              </w:rPr>
              <w:t>ФМВ</w:t>
            </w:r>
          </w:p>
          <w:p w:rsidR="00B82BDF" w:rsidRPr="00011F3C" w:rsidRDefault="00B82BDF" w:rsidP="00465A15">
            <w:pPr>
              <w:spacing w:after="0" w:line="240" w:lineRule="auto"/>
              <w:rPr>
                <w:rFonts w:ascii="Times New Roman" w:hAnsi="Times New Roman"/>
                <w:b/>
                <w:sz w:val="24"/>
                <w:szCs w:val="24"/>
              </w:rPr>
            </w:pPr>
            <w:r w:rsidRPr="00011F3C">
              <w:rPr>
                <w:rFonts w:ascii="Times New Roman" w:hAnsi="Times New Roman"/>
                <w:b/>
                <w:sz w:val="24"/>
                <w:szCs w:val="24"/>
              </w:rPr>
              <w:t>Науковий ступінь</w:t>
            </w:r>
            <w:r>
              <w:rPr>
                <w:rFonts w:ascii="Times New Roman" w:hAnsi="Times New Roman"/>
                <w:b/>
                <w:sz w:val="24"/>
                <w:szCs w:val="24"/>
              </w:rPr>
              <w:t>:</w:t>
            </w:r>
            <w:r w:rsidRPr="00011F3C">
              <w:rPr>
                <w:rFonts w:ascii="Times New Roman" w:hAnsi="Times New Roman"/>
                <w:b/>
                <w:sz w:val="24"/>
                <w:szCs w:val="24"/>
              </w:rPr>
              <w:t xml:space="preserve"> </w:t>
            </w:r>
            <w:r w:rsidRPr="00011F3C">
              <w:rPr>
                <w:rFonts w:ascii="Times New Roman" w:hAnsi="Times New Roman"/>
                <w:sz w:val="24"/>
                <w:szCs w:val="24"/>
              </w:rPr>
              <w:t xml:space="preserve">кандидат </w:t>
            </w:r>
            <w:r>
              <w:rPr>
                <w:rFonts w:ascii="Times New Roman" w:hAnsi="Times New Roman"/>
                <w:sz w:val="24"/>
                <w:szCs w:val="24"/>
              </w:rPr>
              <w:t>наук із соціальних комунікації</w:t>
            </w:r>
          </w:p>
          <w:p w:rsidR="00B82BDF" w:rsidRPr="00445623" w:rsidRDefault="00B82BDF" w:rsidP="00465A15">
            <w:pPr>
              <w:spacing w:after="0" w:line="240" w:lineRule="auto"/>
              <w:rPr>
                <w:rFonts w:ascii="Times New Roman" w:hAnsi="Times New Roman"/>
                <w:b/>
                <w:sz w:val="24"/>
                <w:szCs w:val="24"/>
              </w:rPr>
            </w:pPr>
            <w:r w:rsidRPr="00445623">
              <w:rPr>
                <w:rFonts w:ascii="Times New Roman" w:hAnsi="Times New Roman"/>
                <w:b/>
                <w:sz w:val="24"/>
                <w:szCs w:val="24"/>
              </w:rPr>
              <w:t>Вчен</w:t>
            </w:r>
            <w:r>
              <w:rPr>
                <w:rFonts w:ascii="Times New Roman" w:hAnsi="Times New Roman"/>
                <w:b/>
                <w:sz w:val="24"/>
                <w:szCs w:val="24"/>
              </w:rPr>
              <w:t>е</w:t>
            </w:r>
            <w:r w:rsidRPr="00445623">
              <w:rPr>
                <w:rFonts w:ascii="Times New Roman" w:hAnsi="Times New Roman"/>
                <w:b/>
                <w:sz w:val="24"/>
                <w:szCs w:val="24"/>
              </w:rPr>
              <w:t xml:space="preserve"> </w:t>
            </w:r>
            <w:r>
              <w:rPr>
                <w:rFonts w:ascii="Times New Roman" w:hAnsi="Times New Roman"/>
                <w:b/>
                <w:sz w:val="24"/>
                <w:szCs w:val="24"/>
              </w:rPr>
              <w:t>звання</w:t>
            </w:r>
            <w:r w:rsidRPr="00445623">
              <w:rPr>
                <w:rFonts w:ascii="Times New Roman" w:hAnsi="Times New Roman"/>
                <w:b/>
                <w:sz w:val="24"/>
                <w:szCs w:val="24"/>
              </w:rPr>
              <w:t xml:space="preserve">: </w:t>
            </w:r>
            <w:r>
              <w:rPr>
                <w:rFonts w:ascii="Times New Roman" w:hAnsi="Times New Roman"/>
                <w:b/>
                <w:sz w:val="24"/>
                <w:szCs w:val="24"/>
              </w:rPr>
              <w:t>доцент</w:t>
            </w:r>
          </w:p>
          <w:p w:rsidR="00B82BDF" w:rsidRPr="00AE63F3" w:rsidRDefault="00B82BDF" w:rsidP="00465A15">
            <w:pPr>
              <w:spacing w:after="0" w:line="240" w:lineRule="auto"/>
              <w:rPr>
                <w:rFonts w:ascii="Times New Roman" w:hAnsi="Times New Roman"/>
                <w:sz w:val="20"/>
                <w:szCs w:val="20"/>
              </w:rPr>
            </w:pPr>
            <w:proofErr w:type="spellStart"/>
            <w:r w:rsidRPr="00445623">
              <w:rPr>
                <w:rFonts w:ascii="Times New Roman" w:hAnsi="Times New Roman"/>
                <w:b/>
                <w:sz w:val="24"/>
                <w:szCs w:val="24"/>
              </w:rPr>
              <w:t>Профайл</w:t>
            </w:r>
            <w:proofErr w:type="spellEnd"/>
            <w:r w:rsidRPr="00445623">
              <w:rPr>
                <w:rFonts w:ascii="Times New Roman" w:hAnsi="Times New Roman"/>
                <w:b/>
                <w:sz w:val="24"/>
                <w:szCs w:val="24"/>
              </w:rPr>
              <w:t xml:space="preserve"> викладача:</w:t>
            </w:r>
            <w:r>
              <w:t xml:space="preserve"> </w:t>
            </w:r>
            <w:r w:rsidRPr="00C342F0">
              <w:rPr>
                <w:rStyle w:val="a4"/>
                <w:rFonts w:ascii="Times New Roman" w:hAnsi="Times New Roman"/>
                <w:sz w:val="20"/>
                <w:szCs w:val="20"/>
              </w:rPr>
              <w:t>fmv.nau.edu.ua/structure/department_ua/k_rzg/п</w:t>
            </w:r>
            <w:r>
              <w:rPr>
                <w:rStyle w:val="a4"/>
                <w:rFonts w:ascii="Times New Roman" w:hAnsi="Times New Roman"/>
                <w:sz w:val="20"/>
                <w:szCs w:val="20"/>
              </w:rPr>
              <w:t>рофесорсько-викладацький-склад/</w:t>
            </w:r>
          </w:p>
          <w:p w:rsidR="00B82BDF" w:rsidRDefault="00B82BDF" w:rsidP="00465A15">
            <w:pPr>
              <w:spacing w:after="0" w:line="240" w:lineRule="auto"/>
              <w:rPr>
                <w:rFonts w:ascii="Times New Roman" w:hAnsi="Times New Roman"/>
                <w:sz w:val="24"/>
                <w:szCs w:val="24"/>
              </w:rPr>
            </w:pPr>
            <w:r w:rsidRPr="00C342F0">
              <w:rPr>
                <w:rStyle w:val="a4"/>
                <w:rFonts w:ascii="Times New Roman" w:hAnsi="Times New Roman"/>
                <w:sz w:val="20"/>
                <w:szCs w:val="20"/>
              </w:rPr>
              <w:t>http://www.lib.nau.edu.ua/praci/11067Ivashchuk.pdf</w:t>
            </w:r>
          </w:p>
          <w:p w:rsidR="00B82BDF" w:rsidRPr="00BC0C63" w:rsidRDefault="00B82BDF" w:rsidP="00465A15">
            <w:pPr>
              <w:spacing w:after="0" w:line="240" w:lineRule="auto"/>
              <w:rPr>
                <w:rFonts w:ascii="Times New Roman" w:hAnsi="Times New Roman"/>
                <w:sz w:val="24"/>
                <w:szCs w:val="24"/>
              </w:rPr>
            </w:pPr>
            <w:proofErr w:type="spellStart"/>
            <w:r w:rsidRPr="00445623">
              <w:rPr>
                <w:rFonts w:ascii="Times New Roman" w:hAnsi="Times New Roman"/>
                <w:b/>
                <w:sz w:val="24"/>
                <w:szCs w:val="24"/>
              </w:rPr>
              <w:t>Тел</w:t>
            </w:r>
            <w:proofErr w:type="spellEnd"/>
            <w:r w:rsidRPr="00445623">
              <w:rPr>
                <w:rFonts w:ascii="Times New Roman" w:hAnsi="Times New Roman"/>
                <w:b/>
                <w:sz w:val="24"/>
                <w:szCs w:val="24"/>
              </w:rPr>
              <w:t xml:space="preserve">.: </w:t>
            </w:r>
            <w:r>
              <w:rPr>
                <w:rFonts w:ascii="Times New Roman" w:hAnsi="Times New Roman"/>
                <w:sz w:val="24"/>
                <w:szCs w:val="24"/>
              </w:rPr>
              <w:t>406-73-76</w:t>
            </w:r>
          </w:p>
          <w:p w:rsidR="00B82BDF" w:rsidRDefault="00B82BDF" w:rsidP="00465A15">
            <w:pPr>
              <w:spacing w:after="0" w:line="240" w:lineRule="auto"/>
              <w:rPr>
                <w:rFonts w:asciiTheme="minorHAnsi" w:hAnsiTheme="minorHAnsi"/>
                <w:color w:val="5F6368"/>
                <w:sz w:val="21"/>
                <w:szCs w:val="21"/>
                <w:shd w:val="clear" w:color="auto" w:fill="FFFFFF"/>
              </w:rPr>
            </w:pPr>
            <w:r w:rsidRPr="00445623">
              <w:rPr>
                <w:rFonts w:ascii="Times New Roman" w:hAnsi="Times New Roman"/>
                <w:b/>
                <w:sz w:val="24"/>
                <w:szCs w:val="24"/>
              </w:rPr>
              <w:t>E-</w:t>
            </w:r>
            <w:proofErr w:type="spellStart"/>
            <w:r w:rsidRPr="00445623">
              <w:rPr>
                <w:rFonts w:ascii="Times New Roman" w:hAnsi="Times New Roman"/>
                <w:b/>
                <w:sz w:val="24"/>
                <w:szCs w:val="24"/>
              </w:rPr>
              <w:t>mail</w:t>
            </w:r>
            <w:proofErr w:type="spellEnd"/>
            <w:r w:rsidRPr="00445623">
              <w:rPr>
                <w:rFonts w:ascii="Times New Roman" w:hAnsi="Times New Roman"/>
                <w:b/>
                <w:sz w:val="24"/>
                <w:szCs w:val="24"/>
              </w:rPr>
              <w:t xml:space="preserve">: </w:t>
            </w:r>
            <w:hyperlink r:id="rId7" w:history="1">
              <w:r w:rsidRPr="00454E8B">
                <w:rPr>
                  <w:rStyle w:val="a4"/>
                  <w:rFonts w:ascii="Helvetica" w:hAnsi="Helvetica"/>
                  <w:sz w:val="21"/>
                  <w:szCs w:val="21"/>
                  <w:shd w:val="clear" w:color="auto" w:fill="FFFFFF"/>
                </w:rPr>
                <w:t>antonina.ivashchuk@npp.nau.edu.ua</w:t>
              </w:r>
            </w:hyperlink>
          </w:p>
          <w:p w:rsidR="00B82BDF" w:rsidRPr="00242E2D" w:rsidRDefault="00B82BDF" w:rsidP="00465A15">
            <w:pPr>
              <w:spacing w:after="0" w:line="240" w:lineRule="auto"/>
              <w:rPr>
                <w:rFonts w:ascii="Times New Roman" w:hAnsi="Times New Roman"/>
                <w:b/>
                <w:i/>
                <w:color w:val="FF0000"/>
                <w:sz w:val="24"/>
                <w:szCs w:val="24"/>
                <w:shd w:val="clear" w:color="auto" w:fill="FFFFFF"/>
              </w:rPr>
            </w:pPr>
            <w:r w:rsidRPr="00445623">
              <w:rPr>
                <w:rFonts w:ascii="Times New Roman" w:hAnsi="Times New Roman"/>
                <w:b/>
                <w:sz w:val="24"/>
                <w:szCs w:val="24"/>
              </w:rPr>
              <w:t>Робоче місце:</w:t>
            </w:r>
            <w:r>
              <w:rPr>
                <w:rFonts w:ascii="Times New Roman" w:hAnsi="Times New Roman"/>
                <w:b/>
                <w:sz w:val="24"/>
                <w:szCs w:val="24"/>
              </w:rPr>
              <w:t xml:space="preserve"> </w:t>
            </w:r>
            <w:r>
              <w:rPr>
                <w:rFonts w:ascii="Times New Roman" w:hAnsi="Times New Roman"/>
                <w:sz w:val="24"/>
                <w:szCs w:val="24"/>
              </w:rPr>
              <w:t>7.218</w:t>
            </w:r>
          </w:p>
        </w:tc>
      </w:tr>
      <w:tr w:rsidR="00B82BDF" w:rsidRPr="00754746" w:rsidTr="00465A15">
        <w:tc>
          <w:tcPr>
            <w:tcW w:w="3261" w:type="dxa"/>
            <w:shd w:val="clear" w:color="auto" w:fill="FFFFFF"/>
          </w:tcPr>
          <w:p w:rsidR="00B82BDF" w:rsidRPr="00754746" w:rsidRDefault="00B82BDF" w:rsidP="00465A15">
            <w:pPr>
              <w:spacing w:after="0" w:line="240" w:lineRule="auto"/>
              <w:rPr>
                <w:rFonts w:ascii="Times New Roman" w:hAnsi="Times New Roman"/>
                <w:b/>
                <w:sz w:val="24"/>
                <w:szCs w:val="24"/>
              </w:rPr>
            </w:pPr>
            <w:r w:rsidRPr="00754746">
              <w:rPr>
                <w:rFonts w:ascii="Times New Roman" w:hAnsi="Times New Roman"/>
                <w:b/>
                <w:sz w:val="24"/>
                <w:szCs w:val="24"/>
              </w:rPr>
              <w:t>Оригінальність навчальної дисципліни</w:t>
            </w:r>
          </w:p>
        </w:tc>
        <w:tc>
          <w:tcPr>
            <w:tcW w:w="7160" w:type="dxa"/>
          </w:tcPr>
          <w:p w:rsidR="00B82BDF" w:rsidRPr="00754746" w:rsidRDefault="00B82BDF" w:rsidP="00465A15">
            <w:pPr>
              <w:spacing w:after="0" w:line="240" w:lineRule="auto"/>
              <w:jc w:val="both"/>
              <w:rPr>
                <w:rFonts w:ascii="Times New Roman" w:hAnsi="Times New Roman"/>
                <w:b/>
                <w:color w:val="000000"/>
                <w:sz w:val="24"/>
                <w:szCs w:val="24"/>
                <w:shd w:val="clear" w:color="auto" w:fill="FFFFFF"/>
              </w:rPr>
            </w:pPr>
            <w:r w:rsidRPr="005F229B">
              <w:rPr>
                <w:rFonts w:ascii="Times New Roman" w:hAnsi="Times New Roman"/>
                <w:color w:val="000000"/>
                <w:sz w:val="24"/>
                <w:szCs w:val="24"/>
                <w:shd w:val="clear" w:color="auto" w:fill="FFFFFF"/>
              </w:rPr>
              <w:t>Авторський курс</w:t>
            </w:r>
          </w:p>
        </w:tc>
      </w:tr>
      <w:tr w:rsidR="00B82BDF" w:rsidTr="00465A15">
        <w:tc>
          <w:tcPr>
            <w:tcW w:w="3261" w:type="dxa"/>
            <w:shd w:val="clear" w:color="auto" w:fill="FFFFFF"/>
          </w:tcPr>
          <w:p w:rsidR="00B82BDF" w:rsidRPr="00754746" w:rsidRDefault="00B82BDF" w:rsidP="00465A15">
            <w:pPr>
              <w:spacing w:after="0" w:line="240" w:lineRule="auto"/>
              <w:rPr>
                <w:rFonts w:ascii="Times New Roman" w:hAnsi="Times New Roman"/>
                <w:b/>
                <w:sz w:val="24"/>
                <w:szCs w:val="24"/>
              </w:rPr>
            </w:pPr>
            <w:proofErr w:type="spellStart"/>
            <w:r w:rsidRPr="00754746">
              <w:rPr>
                <w:rFonts w:ascii="Times New Roman" w:hAnsi="Times New Roman"/>
                <w:b/>
                <w:sz w:val="24"/>
                <w:szCs w:val="24"/>
              </w:rPr>
              <w:t>Лінк</w:t>
            </w:r>
            <w:proofErr w:type="spellEnd"/>
            <w:r w:rsidRPr="00754746">
              <w:rPr>
                <w:rFonts w:ascii="Times New Roman" w:hAnsi="Times New Roman"/>
                <w:b/>
                <w:sz w:val="24"/>
                <w:szCs w:val="24"/>
              </w:rPr>
              <w:t xml:space="preserve"> на дисципліну</w:t>
            </w:r>
          </w:p>
        </w:tc>
        <w:tc>
          <w:tcPr>
            <w:tcW w:w="7160" w:type="dxa"/>
          </w:tcPr>
          <w:p w:rsidR="00B82BDF" w:rsidRPr="00C342F0" w:rsidRDefault="00A23C8F" w:rsidP="00465A15">
            <w:pPr>
              <w:spacing w:after="0" w:line="240" w:lineRule="auto"/>
              <w:rPr>
                <w:rFonts w:ascii="Times New Roman" w:eastAsia="Times New Roman" w:hAnsi="Times New Roman"/>
                <w:sz w:val="24"/>
                <w:szCs w:val="24"/>
                <w:lang w:val="ru-RU" w:eastAsia="ru-RU"/>
              </w:rPr>
            </w:pPr>
            <w:r>
              <w:rPr>
                <w:rFonts w:ascii="Arial" w:hAnsi="Arial" w:cs="Arial"/>
                <w:color w:val="202124"/>
                <w:spacing w:val="3"/>
                <w:shd w:val="clear" w:color="auto" w:fill="FFFFFF"/>
              </w:rPr>
              <w:t>-</w:t>
            </w:r>
          </w:p>
        </w:tc>
      </w:tr>
    </w:tbl>
    <w:p w:rsidR="00B82BDF" w:rsidRDefault="00B82BDF" w:rsidP="00B82BDF">
      <w:pPr>
        <w:spacing w:after="0" w:line="240" w:lineRule="auto"/>
        <w:ind w:left="284"/>
        <w:jc w:val="both"/>
        <w:rPr>
          <w:rFonts w:ascii="Times New Roman" w:hAnsi="Times New Roman"/>
          <w:color w:val="000000"/>
          <w:sz w:val="24"/>
          <w:szCs w:val="24"/>
          <w:shd w:val="clear" w:color="auto" w:fill="FFFFFF"/>
        </w:rPr>
      </w:pPr>
    </w:p>
    <w:p w:rsidR="00B82BDF" w:rsidRPr="00646DCA" w:rsidRDefault="00B82BDF" w:rsidP="00A23C8F">
      <w:pPr>
        <w:spacing w:after="0" w:line="240" w:lineRule="auto"/>
        <w:jc w:val="both"/>
        <w:rPr>
          <w:rFonts w:ascii="Times New Roman" w:hAnsi="Times New Roman"/>
          <w:color w:val="000000"/>
          <w:sz w:val="24"/>
          <w:szCs w:val="24"/>
          <w:shd w:val="clear" w:color="auto" w:fill="FFFFFF"/>
        </w:rPr>
      </w:pPr>
      <w:bookmarkStart w:id="0" w:name="_GoBack"/>
      <w:bookmarkEnd w:id="0"/>
      <w:r w:rsidRPr="00646DCA">
        <w:rPr>
          <w:rFonts w:ascii="Times New Roman" w:hAnsi="Times New Roman"/>
          <w:color w:val="000000"/>
          <w:sz w:val="24"/>
          <w:szCs w:val="24"/>
          <w:shd w:val="clear" w:color="auto" w:fill="FFFFFF"/>
        </w:rPr>
        <w:t>Розробник</w:t>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r w:rsidRPr="00646DCA">
        <w:rPr>
          <w:rFonts w:ascii="Times New Roman" w:hAnsi="Times New Roman"/>
          <w:color w:val="000000"/>
          <w:sz w:val="24"/>
          <w:szCs w:val="24"/>
          <w:shd w:val="clear" w:color="auto" w:fill="FFFFFF"/>
        </w:rPr>
        <w:tab/>
      </w:r>
      <w:proofErr w:type="spellStart"/>
      <w:r>
        <w:rPr>
          <w:rFonts w:ascii="Times New Roman" w:hAnsi="Times New Roman"/>
          <w:color w:val="000000"/>
          <w:sz w:val="24"/>
          <w:szCs w:val="24"/>
          <w:shd w:val="clear" w:color="auto" w:fill="FFFFFF"/>
        </w:rPr>
        <w:t>Іващук</w:t>
      </w:r>
      <w:proofErr w:type="spellEnd"/>
      <w:r>
        <w:rPr>
          <w:rFonts w:ascii="Times New Roman" w:hAnsi="Times New Roman"/>
          <w:color w:val="000000"/>
          <w:sz w:val="24"/>
          <w:szCs w:val="24"/>
          <w:shd w:val="clear" w:color="auto" w:fill="FFFFFF"/>
        </w:rPr>
        <w:t xml:space="preserve"> А. А.</w:t>
      </w:r>
    </w:p>
    <w:p w:rsidR="00D36C19" w:rsidRDefault="00D36C19"/>
    <w:sectPr w:rsidR="00D36C19" w:rsidSect="005F5D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3C41"/>
    <w:multiLevelType w:val="hybridMultilevel"/>
    <w:tmpl w:val="2ADC8560"/>
    <w:lvl w:ilvl="0" w:tplc="68A4E4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134AA3"/>
    <w:multiLevelType w:val="hybridMultilevel"/>
    <w:tmpl w:val="C2A0FE5A"/>
    <w:lvl w:ilvl="0" w:tplc="5914EE68">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DD3EFF"/>
    <w:multiLevelType w:val="hybridMultilevel"/>
    <w:tmpl w:val="171E2D8A"/>
    <w:lvl w:ilvl="0" w:tplc="6B10BF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AD011F"/>
    <w:multiLevelType w:val="hybridMultilevel"/>
    <w:tmpl w:val="4CD61B4A"/>
    <w:lvl w:ilvl="0" w:tplc="6B10BF0A">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0B461C"/>
    <w:multiLevelType w:val="hybridMultilevel"/>
    <w:tmpl w:val="18F865FE"/>
    <w:lvl w:ilvl="0" w:tplc="AE1035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8A0E7B"/>
    <w:multiLevelType w:val="hybridMultilevel"/>
    <w:tmpl w:val="F328E830"/>
    <w:lvl w:ilvl="0" w:tplc="68A4E4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8A4F9F"/>
    <w:multiLevelType w:val="hybridMultilevel"/>
    <w:tmpl w:val="138E825E"/>
    <w:lvl w:ilvl="0" w:tplc="BC4A1CA0">
      <w:start w:val="1"/>
      <w:numFmt w:val="decimal"/>
      <w:lvlText w:val="%1."/>
      <w:lvlJc w:val="left"/>
      <w:pPr>
        <w:ind w:left="720" w:hanging="360"/>
      </w:pPr>
      <w:rPr>
        <w:rFonts w:ascii="Times New Roman" w:hAnsi="Times New Roman"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AE2BAD"/>
    <w:multiLevelType w:val="hybridMultilevel"/>
    <w:tmpl w:val="79F651DA"/>
    <w:lvl w:ilvl="0" w:tplc="6B10BF0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A752D0B"/>
    <w:multiLevelType w:val="hybridMultilevel"/>
    <w:tmpl w:val="FFEA7C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A"/>
    <w:rsid w:val="000366DC"/>
    <w:rsid w:val="00066DC6"/>
    <w:rsid w:val="001668AC"/>
    <w:rsid w:val="001F6535"/>
    <w:rsid w:val="00326A5B"/>
    <w:rsid w:val="004E3978"/>
    <w:rsid w:val="0050286F"/>
    <w:rsid w:val="005D7E8F"/>
    <w:rsid w:val="00652DE6"/>
    <w:rsid w:val="006671E4"/>
    <w:rsid w:val="007623B8"/>
    <w:rsid w:val="007A3C82"/>
    <w:rsid w:val="008005BA"/>
    <w:rsid w:val="008F3E87"/>
    <w:rsid w:val="00984E82"/>
    <w:rsid w:val="009B72A0"/>
    <w:rsid w:val="00A23C8F"/>
    <w:rsid w:val="00A6638C"/>
    <w:rsid w:val="00B125F7"/>
    <w:rsid w:val="00B82BDF"/>
    <w:rsid w:val="00BD6F50"/>
    <w:rsid w:val="00D36C19"/>
    <w:rsid w:val="00E43B1C"/>
    <w:rsid w:val="00F3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7AD53-8B77-4968-AD8B-5FB0B9B2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BDF"/>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BDF"/>
    <w:pPr>
      <w:ind w:left="720"/>
      <w:contextualSpacing/>
    </w:pPr>
    <w:rPr>
      <w:rFonts w:eastAsia="Times New Roman"/>
    </w:rPr>
  </w:style>
  <w:style w:type="character" w:styleId="a4">
    <w:name w:val="Hyperlink"/>
    <w:basedOn w:val="a0"/>
    <w:uiPriority w:val="99"/>
    <w:unhideWhenUsed/>
    <w:rsid w:val="00B82BDF"/>
    <w:rPr>
      <w:color w:val="0000FF"/>
      <w:u w:val="single"/>
    </w:rPr>
  </w:style>
  <w:style w:type="paragraph" w:styleId="a5">
    <w:name w:val="header"/>
    <w:basedOn w:val="a"/>
    <w:link w:val="a6"/>
    <w:uiPriority w:val="99"/>
    <w:rsid w:val="00A6638C"/>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ий колонтитул Знак"/>
    <w:basedOn w:val="a0"/>
    <w:link w:val="a5"/>
    <w:uiPriority w:val="99"/>
    <w:rsid w:val="00A6638C"/>
    <w:rPr>
      <w:rFonts w:ascii="Times New Roman" w:eastAsia="Times New Roman" w:hAnsi="Times New Roman" w:cs="Times New Roman"/>
      <w:sz w:val="20"/>
      <w:szCs w:val="20"/>
      <w:lang w:eastAsia="ru-RU"/>
    </w:rPr>
  </w:style>
  <w:style w:type="paragraph" w:styleId="a7">
    <w:name w:val="Normal (Web)"/>
    <w:basedOn w:val="a"/>
    <w:uiPriority w:val="99"/>
    <w:rsid w:val="0050286F"/>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Emphasis"/>
    <w:uiPriority w:val="20"/>
    <w:qFormat/>
    <w:rsid w:val="00502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nina.ivashchuk@npp.na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2020-05-24T17:22:00Z</dcterms:created>
  <dcterms:modified xsi:type="dcterms:W3CDTF">2022-01-27T22:15:00Z</dcterms:modified>
</cp:coreProperties>
</file>