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B" w:rsidRPr="002D0EB0" w:rsidRDefault="00B262AB" w:rsidP="00B262AB">
      <w:pPr>
        <w:ind w:left="567"/>
        <w:jc w:val="right"/>
        <w:rPr>
          <w:shd w:val="clear" w:color="auto" w:fill="FFFFFF"/>
        </w:rPr>
      </w:pPr>
      <w:r w:rsidRPr="002D0EB0">
        <w:rPr>
          <w:shd w:val="clear" w:color="auto" w:fill="FFFFFF"/>
        </w:rPr>
        <w:t>(Ф 21.01 – 03)</w:t>
      </w:r>
    </w:p>
    <w:p w:rsidR="00B262AB" w:rsidRPr="002D0EB0" w:rsidRDefault="00B262AB" w:rsidP="00B262AB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B262AB" w:rsidRPr="002D0EB0" w:rsidTr="00AB4D1E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B262AB" w:rsidRPr="002D0EB0" w:rsidRDefault="00B262AB" w:rsidP="00AB4D1E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D0EB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2D0EB0">
              <w:rPr>
                <w:b/>
                <w:shd w:val="clear" w:color="auto" w:fill="FFFFFF"/>
              </w:rPr>
              <w:t>Силабус</w:t>
            </w:r>
            <w:proofErr w:type="spellEnd"/>
            <w:r w:rsidRPr="002D0EB0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  <w:lang w:val="ru-RU"/>
              </w:rPr>
              <w:t>ВИДАВНИЧА СПРАВА</w:t>
            </w:r>
            <w:r w:rsidRPr="002D0EB0">
              <w:rPr>
                <w:b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>
              <w:rPr>
                <w:b/>
                <w:shd w:val="clear" w:color="auto" w:fill="FFFFFF"/>
                <w:lang w:val="ru-RU"/>
              </w:rPr>
              <w:t>Журналістика</w:t>
            </w:r>
            <w:proofErr w:type="spellEnd"/>
            <w:r w:rsidRPr="002D0EB0">
              <w:rPr>
                <w:b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</w:p>
          <w:p w:rsidR="00B262AB" w:rsidRPr="002D0EB0" w:rsidRDefault="00B262AB" w:rsidP="00AB4D1E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06</w:t>
            </w:r>
            <w:r w:rsidRPr="002D0EB0">
              <w:rPr>
                <w:b/>
                <w:color w:val="000000"/>
                <w:shd w:val="clear" w:color="auto" w:fill="FFFFFF"/>
              </w:rPr>
              <w:t xml:space="preserve">  «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Журналістика</w:t>
            </w:r>
            <w:proofErr w:type="spellEnd"/>
            <w:r w:rsidRPr="002D0EB0">
              <w:rPr>
                <w:b/>
                <w:color w:val="000000"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both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 xml:space="preserve">               </w:t>
            </w:r>
          </w:p>
          <w:p w:rsidR="00B262AB" w:rsidRPr="002D0EB0" w:rsidRDefault="00B262AB" w:rsidP="00AB4D1E">
            <w:pPr>
              <w:jc w:val="both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 xml:space="preserve">  Спеціальність: </w:t>
            </w:r>
            <w:r>
              <w:rPr>
                <w:b/>
                <w:lang w:val="ru-RU"/>
              </w:rPr>
              <w:t>061</w:t>
            </w:r>
            <w:r w:rsidRPr="002D0EB0">
              <w:rPr>
                <w:b/>
              </w:rPr>
              <w:t xml:space="preserve">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 w:rsidRPr="002D0EB0">
              <w:rPr>
                <w:b/>
              </w:rPr>
              <w:t>»</w:t>
            </w:r>
          </w:p>
          <w:p w:rsidR="00B262AB" w:rsidRPr="002D0EB0" w:rsidRDefault="00B262AB" w:rsidP="00AB4D1E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E1590C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перший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бакалаврський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н</w:t>
            </w:r>
            <w:proofErr w:type="spellStart"/>
            <w:r w:rsidRPr="002D0EB0">
              <w:rPr>
                <w:color w:val="000000"/>
                <w:shd w:val="clear" w:color="auto" w:fill="FFFFFF"/>
              </w:rPr>
              <w:t>авчальна</w:t>
            </w:r>
            <w:proofErr w:type="spellEnd"/>
            <w:r w:rsidRPr="002D0EB0">
              <w:rPr>
                <w:color w:val="000000"/>
                <w:shd w:val="clear" w:color="auto" w:fill="FFFFFF"/>
              </w:rPr>
              <w:t xml:space="preserve"> дисципліна вибіркового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2D0EB0">
              <w:rPr>
                <w:color w:val="000000"/>
                <w:shd w:val="clear" w:color="auto" w:fill="FFFFFF"/>
              </w:rPr>
              <w:t>компонента ОП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третій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шостий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4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кредити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/ 120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годин;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українська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</w:rPr>
            </w:pPr>
            <w:r w:rsidRPr="00E1590C">
              <w:rPr>
                <w:color w:val="000000"/>
                <w:shd w:val="clear" w:color="auto" w:fill="FFFFFF"/>
              </w:rPr>
              <w:t>організація роботи сучасного видавництва, особливості виготовлення та розповсюдження періодичних і неперіодичних видань (</w:t>
            </w:r>
            <w:proofErr w:type="spellStart"/>
            <w:r w:rsidRPr="00E1590C">
              <w:rPr>
                <w:color w:val="000000"/>
                <w:shd w:val="clear" w:color="auto" w:fill="FFFFFF"/>
              </w:rPr>
              <w:t>додрукарська</w:t>
            </w:r>
            <w:proofErr w:type="spellEnd"/>
            <w:r w:rsidRPr="00E1590C">
              <w:rPr>
                <w:color w:val="000000"/>
                <w:shd w:val="clear" w:color="auto" w:fill="FFFFFF"/>
              </w:rPr>
              <w:t xml:space="preserve"> підготовка).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jc w:val="both"/>
              <w:rPr>
                <w:color w:val="000000"/>
                <w:shd w:val="clear" w:color="auto" w:fill="FFFFFF"/>
              </w:rPr>
            </w:pPr>
            <w:r w:rsidRPr="00E1590C">
              <w:t>метою навчальної  дисципліни є засвоєння студентом комплексу теоретичних знань і практичних навичок у галузі видавничої справи, зокрема організації видавничого процесу, редагування та верстки періодичних і неперіодичних видань, промоції та дистрибуції видавничої продукції на ринках друкованої та електронної книги та ін.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 xml:space="preserve">організувати </w:t>
            </w:r>
            <w:proofErr w:type="spellStart"/>
            <w:r w:rsidRPr="004A653B">
              <w:rPr>
                <w:sz w:val="24"/>
              </w:rPr>
              <w:t>додрукарську</w:t>
            </w:r>
            <w:proofErr w:type="spellEnd"/>
            <w:r w:rsidRPr="004A653B">
              <w:rPr>
                <w:sz w:val="24"/>
              </w:rPr>
              <w:t xml:space="preserve"> підготовку видання;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створювати макет періодичного та неперіодичного видання й розробляти дизайн;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розробляти макети службових сторінок видання відповідно до видавничих стандартів;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враховувати кількісні та розмірні характеристика видання при підготовці до друку, добирати матеріали для виготовлення поліграфічної продукції</w:t>
            </w:r>
            <w:r w:rsidRPr="004A653B">
              <w:rPr>
                <w:sz w:val="24"/>
                <w:lang w:val="ru-RU"/>
              </w:rPr>
              <w:t>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застосовувати на практиці основні положення законодавчих актів у галузі видавничої справи в Україні, зокрема здійснювати реєстрацію суб'єкта видавничої діяльності, укладати видавничий договір та ін.;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оцінювати стан і перспективи книговидання в Україні;</w:t>
            </w:r>
          </w:p>
          <w:p w:rsidR="00B262AB" w:rsidRPr="004A653B" w:rsidRDefault="00B262AB" w:rsidP="00B262A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both"/>
              <w:rPr>
                <w:sz w:val="24"/>
              </w:rPr>
            </w:pPr>
            <w:r w:rsidRPr="004A653B">
              <w:rPr>
                <w:sz w:val="24"/>
              </w:rPr>
              <w:t>визнач</w:t>
            </w:r>
            <w:r w:rsidRPr="004A653B">
              <w:rPr>
                <w:sz w:val="24"/>
                <w:lang w:val="ru-RU"/>
              </w:rPr>
              <w:t>а</w:t>
            </w:r>
            <w:r w:rsidRPr="004A653B">
              <w:rPr>
                <w:sz w:val="24"/>
              </w:rPr>
              <w:t>ти чинники успішного функціонування сучасного видавництва й здійснювати організацію роботи видавництва</w:t>
            </w:r>
            <w:r w:rsidRPr="004A653B">
              <w:rPr>
                <w:sz w:val="24"/>
                <w:lang w:val="ru-RU"/>
              </w:rPr>
              <w:t>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>здійснювати літературне редагування рукопису;</w:t>
            </w:r>
          </w:p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 xml:space="preserve">здійснювати </w:t>
            </w:r>
            <w:proofErr w:type="spellStart"/>
            <w:r w:rsidRPr="004A653B">
              <w:rPr>
                <w:sz w:val="24"/>
              </w:rPr>
              <w:t>додрукарську</w:t>
            </w:r>
            <w:proofErr w:type="spellEnd"/>
            <w:r w:rsidRPr="004A653B">
              <w:rPr>
                <w:sz w:val="24"/>
              </w:rPr>
              <w:t xml:space="preserve"> підготовку видання;</w:t>
            </w:r>
          </w:p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>виконувати посадові обов’язки редактора та менеджера видавництва;</w:t>
            </w:r>
          </w:p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>здійснювати бізнес-планування у видавничій галузі;</w:t>
            </w:r>
          </w:p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>розробляти макет та дизайн майбутнього видання, визначати композиційну побудову сторінки видання;</w:t>
            </w:r>
          </w:p>
          <w:p w:rsidR="00B262AB" w:rsidRPr="004A653B" w:rsidRDefault="00B262AB" w:rsidP="00B262AB">
            <w:pPr>
              <w:pStyle w:val="2"/>
              <w:widowControl w:val="0"/>
              <w:numPr>
                <w:ilvl w:val="0"/>
                <w:numId w:val="2"/>
              </w:numPr>
              <w:ind w:left="458"/>
              <w:rPr>
                <w:sz w:val="24"/>
              </w:rPr>
            </w:pPr>
            <w:r w:rsidRPr="004A653B">
              <w:rPr>
                <w:sz w:val="24"/>
              </w:rPr>
              <w:t>розробляти стратегію промоції книжкового видання.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B262AB" w:rsidRPr="00044D5A" w:rsidRDefault="00B262AB" w:rsidP="00AB4D1E">
            <w:pPr>
              <w:shd w:val="clear" w:color="auto" w:fill="FFFFFF"/>
              <w:ind w:right="10"/>
              <w:jc w:val="both"/>
              <w:rPr>
                <w:bCs/>
                <w:spacing w:val="-4"/>
                <w:lang w:val="ru-RU"/>
              </w:rPr>
            </w:pPr>
            <w:r w:rsidRPr="002D0EB0">
              <w:rPr>
                <w:b/>
              </w:rPr>
              <w:t>Зміст дисципліни:</w:t>
            </w:r>
            <w:r w:rsidRPr="00A76210">
              <w:rPr>
                <w:bCs/>
              </w:rPr>
              <w:t xml:space="preserve"> Сучасні тенденції розвитку видавничої галузі в Україні та світі</w:t>
            </w:r>
            <w:r w:rsidRPr="00044D5A">
              <w:rPr>
                <w:bCs/>
                <w:spacing w:val="-4"/>
              </w:rPr>
              <w:t xml:space="preserve">. </w:t>
            </w:r>
            <w:r w:rsidRPr="00A76210">
              <w:t>Законодавча база видавничої галузі. Авторське право</w:t>
            </w:r>
            <w:r w:rsidRPr="00A76210">
              <w:rPr>
                <w:bCs/>
                <w:spacing w:val="-4"/>
                <w:lang w:val="ru-RU"/>
              </w:rPr>
              <w:t xml:space="preserve">. </w:t>
            </w:r>
            <w:r w:rsidRPr="00A76210">
              <w:rPr>
                <w:bCs/>
                <w:iCs/>
              </w:rPr>
              <w:t>Порядок створення і реєстрації видавництва</w:t>
            </w:r>
            <w:r w:rsidRPr="00A76210">
              <w:rPr>
                <w:bCs/>
                <w:iCs/>
                <w:lang w:val="ru-RU"/>
              </w:rPr>
              <w:t xml:space="preserve">. </w:t>
            </w:r>
            <w:r w:rsidRPr="00A76210">
              <w:t>Структура сучасного видавництва. Редакційно-видавничий процес</w:t>
            </w:r>
            <w:r w:rsidRPr="00A76210">
              <w:rPr>
                <w:lang w:val="ru-RU"/>
              </w:rPr>
              <w:t xml:space="preserve">. </w:t>
            </w:r>
            <w:r w:rsidRPr="00A76210">
              <w:t xml:space="preserve">Розробка концепції видавництва. </w:t>
            </w:r>
            <w:proofErr w:type="spellStart"/>
            <w:r w:rsidRPr="00A76210">
              <w:t>Пітчинг</w:t>
            </w:r>
            <w:proofErr w:type="spellEnd"/>
            <w:r w:rsidRPr="00A76210">
              <w:t xml:space="preserve"> ідей у видавничій галузі</w:t>
            </w:r>
            <w:r w:rsidRPr="00A76210">
              <w:rPr>
                <w:bCs/>
                <w:spacing w:val="-4"/>
                <w:lang w:val="ru-RU"/>
              </w:rPr>
              <w:t xml:space="preserve">. </w:t>
            </w:r>
            <w:r w:rsidRPr="00A76210">
              <w:rPr>
                <w:bCs/>
              </w:rPr>
              <w:t>Побудова книжкового видання</w:t>
            </w:r>
            <w:r w:rsidRPr="00A76210">
              <w:rPr>
                <w:bCs/>
                <w:lang w:val="ru-RU"/>
              </w:rPr>
              <w:t xml:space="preserve">. </w:t>
            </w:r>
            <w:r w:rsidRPr="00A76210">
              <w:rPr>
                <w:bCs/>
              </w:rPr>
              <w:t>Вихідні відомості видання</w:t>
            </w:r>
            <w:r w:rsidRPr="00A76210">
              <w:rPr>
                <w:bCs/>
                <w:spacing w:val="-4"/>
                <w:lang w:val="ru-RU"/>
              </w:rPr>
              <w:t xml:space="preserve">. </w:t>
            </w:r>
            <w:r w:rsidRPr="00A76210">
              <w:rPr>
                <w:bCs/>
              </w:rPr>
              <w:t xml:space="preserve">Розмірні та </w:t>
            </w:r>
            <w:r w:rsidRPr="00A76210">
              <w:rPr>
                <w:bCs/>
              </w:rPr>
              <w:lastRenderedPageBreak/>
              <w:t>кількісні параметри видань</w:t>
            </w:r>
            <w:r w:rsidRPr="00A76210">
              <w:rPr>
                <w:bCs/>
                <w:lang w:val="ru-RU"/>
              </w:rPr>
              <w:t xml:space="preserve">. </w:t>
            </w:r>
            <w:r w:rsidRPr="00A76210">
              <w:rPr>
                <w:bCs/>
              </w:rPr>
              <w:t>Типографія</w:t>
            </w:r>
            <w:r w:rsidRPr="00A76210">
              <w:rPr>
                <w:bCs/>
                <w:spacing w:val="-4"/>
                <w:lang w:val="ru-RU"/>
              </w:rPr>
              <w:t xml:space="preserve">. </w:t>
            </w:r>
            <w:r w:rsidRPr="00A76210">
              <w:rPr>
                <w:bCs/>
              </w:rPr>
              <w:t>Архітектоніка видання. Специфіка верстки книжкових видань</w:t>
            </w:r>
            <w:r w:rsidRPr="00A76210">
              <w:rPr>
                <w:bCs/>
                <w:lang w:val="ru-RU"/>
              </w:rPr>
              <w:t xml:space="preserve">. </w:t>
            </w:r>
            <w:r w:rsidRPr="00A76210">
              <w:rPr>
                <w:bCs/>
              </w:rPr>
              <w:t>Сучасні тенденції книжкового дизайну</w:t>
            </w:r>
            <w:r w:rsidRPr="00A76210">
              <w:rPr>
                <w:bCs/>
                <w:lang w:val="ru-RU"/>
              </w:rPr>
              <w:t xml:space="preserve">. </w:t>
            </w:r>
            <w:r w:rsidRPr="00A76210">
              <w:rPr>
                <w:bCs/>
              </w:rPr>
              <w:t xml:space="preserve">Верстка книжкового видання в </w:t>
            </w:r>
            <w:proofErr w:type="spellStart"/>
            <w:r w:rsidRPr="00A76210">
              <w:rPr>
                <w:bCs/>
              </w:rPr>
              <w:t>Adobe</w:t>
            </w:r>
            <w:proofErr w:type="spellEnd"/>
            <w:r w:rsidRPr="00A76210">
              <w:rPr>
                <w:bCs/>
              </w:rPr>
              <w:t xml:space="preserve"> </w:t>
            </w:r>
            <w:proofErr w:type="spellStart"/>
            <w:r w:rsidRPr="00A76210">
              <w:rPr>
                <w:bCs/>
              </w:rPr>
              <w:t>InDesign</w:t>
            </w:r>
            <w:proofErr w:type="spellEnd"/>
            <w:r w:rsidRPr="00A76210">
              <w:rPr>
                <w:bCs/>
                <w:lang w:val="ru-RU"/>
              </w:rPr>
              <w:t xml:space="preserve">. </w:t>
            </w:r>
            <w:proofErr w:type="spellStart"/>
            <w:r w:rsidRPr="00A76210">
              <w:rPr>
                <w:bCs/>
                <w:lang w:val="ru-RU"/>
              </w:rPr>
              <w:t>Створення</w:t>
            </w:r>
            <w:proofErr w:type="spellEnd"/>
            <w:r w:rsidRPr="00A76210">
              <w:rPr>
                <w:bCs/>
                <w:lang w:val="ru-RU"/>
              </w:rPr>
              <w:t xml:space="preserve"> </w:t>
            </w:r>
            <w:proofErr w:type="spellStart"/>
            <w:r w:rsidRPr="00A76210">
              <w:rPr>
                <w:bCs/>
                <w:lang w:val="ru-RU"/>
              </w:rPr>
              <w:t>обкладинки</w:t>
            </w:r>
            <w:proofErr w:type="spellEnd"/>
            <w:r w:rsidRPr="00A76210">
              <w:rPr>
                <w:bCs/>
                <w:lang w:val="ru-RU"/>
              </w:rPr>
              <w:t xml:space="preserve"> </w:t>
            </w:r>
            <w:proofErr w:type="spellStart"/>
            <w:r w:rsidRPr="00A76210">
              <w:rPr>
                <w:bCs/>
                <w:lang w:val="ru-RU"/>
              </w:rPr>
              <w:t>видання</w:t>
            </w:r>
            <w:proofErr w:type="spellEnd"/>
            <w:r w:rsidRPr="00A76210">
              <w:rPr>
                <w:bCs/>
                <w:lang w:val="ru-RU"/>
              </w:rPr>
              <w:t xml:space="preserve"> в </w:t>
            </w:r>
            <w:r w:rsidRPr="00A76210">
              <w:rPr>
                <w:bCs/>
                <w:lang w:val="en-GB"/>
              </w:rPr>
              <w:t>Adobe</w:t>
            </w:r>
            <w:r w:rsidRPr="00A76210">
              <w:rPr>
                <w:bCs/>
                <w:lang w:val="ru-RU"/>
              </w:rPr>
              <w:t xml:space="preserve"> </w:t>
            </w:r>
            <w:r w:rsidRPr="00A76210">
              <w:rPr>
                <w:bCs/>
                <w:lang w:val="en-GB"/>
              </w:rPr>
              <w:t>Illustrator</w:t>
            </w:r>
            <w:r w:rsidRPr="00A76210">
              <w:rPr>
                <w:bCs/>
                <w:spacing w:val="-4"/>
                <w:lang w:val="ru-RU"/>
              </w:rPr>
              <w:t xml:space="preserve">. </w:t>
            </w:r>
            <w:proofErr w:type="spellStart"/>
            <w:r w:rsidRPr="00A76210">
              <w:rPr>
                <w:bCs/>
                <w:lang w:val="ru-RU"/>
              </w:rPr>
              <w:t>Створення</w:t>
            </w:r>
            <w:proofErr w:type="spellEnd"/>
            <w:r w:rsidRPr="00A76210">
              <w:rPr>
                <w:bCs/>
                <w:lang w:val="ru-RU"/>
              </w:rPr>
              <w:t xml:space="preserve"> </w:t>
            </w:r>
            <w:proofErr w:type="spellStart"/>
            <w:r w:rsidRPr="00A76210">
              <w:rPr>
                <w:bCs/>
                <w:lang w:val="ru-RU"/>
              </w:rPr>
              <w:t>обкладинки</w:t>
            </w:r>
            <w:proofErr w:type="spellEnd"/>
            <w:r w:rsidRPr="00A76210">
              <w:rPr>
                <w:bCs/>
                <w:lang w:val="ru-RU"/>
              </w:rPr>
              <w:t xml:space="preserve"> </w:t>
            </w:r>
            <w:proofErr w:type="spellStart"/>
            <w:r w:rsidRPr="00A76210">
              <w:rPr>
                <w:bCs/>
                <w:lang w:val="ru-RU"/>
              </w:rPr>
              <w:t>видання</w:t>
            </w:r>
            <w:proofErr w:type="spellEnd"/>
            <w:r w:rsidRPr="00A76210">
              <w:rPr>
                <w:bCs/>
                <w:lang w:val="ru-RU"/>
              </w:rPr>
              <w:t xml:space="preserve"> в </w:t>
            </w:r>
            <w:r w:rsidRPr="00A76210">
              <w:rPr>
                <w:bCs/>
                <w:lang w:val="en-GB"/>
              </w:rPr>
              <w:t>Adobe</w:t>
            </w:r>
            <w:r w:rsidRPr="00A76210">
              <w:rPr>
                <w:bCs/>
                <w:lang w:val="ru-RU"/>
              </w:rPr>
              <w:t xml:space="preserve"> </w:t>
            </w:r>
            <w:r w:rsidRPr="00A76210">
              <w:rPr>
                <w:bCs/>
                <w:lang w:val="en-GB"/>
              </w:rPr>
              <w:t>Photoshop</w:t>
            </w:r>
            <w:r w:rsidRPr="00A76210">
              <w:rPr>
                <w:bCs/>
                <w:lang w:val="ru-RU"/>
              </w:rPr>
              <w:t xml:space="preserve">. </w:t>
            </w:r>
            <w:r w:rsidRPr="00A76210">
              <w:rPr>
                <w:bCs/>
                <w:iCs/>
              </w:rPr>
              <w:t>Маркетинг книговидавничої справи</w:t>
            </w:r>
            <w:r w:rsidRPr="00A76210">
              <w:rPr>
                <w:bCs/>
                <w:iCs/>
                <w:lang w:val="ru-RU"/>
              </w:rPr>
              <w:t>.</w:t>
            </w:r>
          </w:p>
          <w:p w:rsidR="00B262AB" w:rsidRPr="004A653B" w:rsidRDefault="00B262AB" w:rsidP="00AB4D1E">
            <w:pPr>
              <w:rPr>
                <w:b/>
                <w:lang w:val="ru-RU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Види занять: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лекції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практичні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заняття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.</w:t>
            </w:r>
          </w:p>
          <w:p w:rsidR="00B262AB" w:rsidRPr="004A653B" w:rsidRDefault="00B262AB" w:rsidP="00AB4D1E">
            <w:pPr>
              <w:rPr>
                <w:b/>
                <w:lang w:val="ru-RU"/>
              </w:rPr>
            </w:pPr>
            <w:r w:rsidRPr="002D0EB0">
              <w:rPr>
                <w:b/>
              </w:rPr>
              <w:t>Методи навчання:</w:t>
            </w:r>
            <w:r w:rsidRPr="002D0EB0">
              <w:t xml:space="preserve"> </w:t>
            </w:r>
            <w:r>
              <w:t xml:space="preserve">навчальні дискусії, презентації, </w:t>
            </w:r>
            <w:proofErr w:type="spellStart"/>
            <w:r>
              <w:t>пітчинги</w:t>
            </w:r>
            <w:proofErr w:type="spellEnd"/>
            <w:r>
              <w:t xml:space="preserve"> ідей, ділові ігри, кейс-стаді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проєктний</w:t>
            </w:r>
            <w:proofErr w:type="spellEnd"/>
            <w:r>
              <w:rPr>
                <w:lang w:val="ru-RU"/>
              </w:rPr>
              <w:t xml:space="preserve"> метод.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 xml:space="preserve">Форми навчання: </w:t>
            </w:r>
            <w:r w:rsidRPr="002D0EB0">
              <w:t>очна, заочна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D0EB0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  <w:lang w:val="ru-RU"/>
              </w:rPr>
              <w:t>Немає</w:t>
            </w:r>
            <w:proofErr w:type="spellEnd"/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proofErr w:type="spellStart"/>
            <w:r w:rsidRPr="002D0EB0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jc w:val="both"/>
              <w:rPr>
                <w:lang w:val="ru-RU" w:eastAsia="en-US"/>
              </w:rPr>
            </w:pPr>
            <w:r>
              <w:t xml:space="preserve">Знання можуть бути використані </w:t>
            </w:r>
            <w:proofErr w:type="spellStart"/>
            <w:r>
              <w:rPr>
                <w:lang w:val="ru-RU"/>
              </w:rPr>
              <w:t>під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дисципліни</w:t>
            </w:r>
            <w:proofErr w:type="spellEnd"/>
            <w:r>
              <w:rPr>
                <w:lang w:val="ru-RU"/>
              </w:rPr>
              <w:t xml:space="preserve"> «Дизайн </w:t>
            </w:r>
            <w:proofErr w:type="spellStart"/>
            <w:r>
              <w:rPr>
                <w:lang w:val="ru-RU"/>
              </w:rPr>
              <w:t>періодичних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видань</w:t>
            </w:r>
            <w:proofErr w:type="spellEnd"/>
            <w:r>
              <w:rPr>
                <w:lang w:val="ru-RU"/>
              </w:rPr>
              <w:t xml:space="preserve">», </w:t>
            </w:r>
            <w:r>
              <w:t>для написання бакалаврської роботи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розробки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проєктів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Інформаційне забезпечення</w:t>
            </w:r>
          </w:p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 xml:space="preserve">з </w:t>
            </w:r>
            <w:proofErr w:type="spellStart"/>
            <w:r w:rsidRPr="002D0EB0">
              <w:rPr>
                <w:b/>
              </w:rPr>
              <w:t>репозитарію</w:t>
            </w:r>
            <w:proofErr w:type="spellEnd"/>
            <w:r w:rsidRPr="002D0EB0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B262AB" w:rsidRPr="00B262AB" w:rsidRDefault="00B262AB" w:rsidP="00B262AB">
            <w:pPr>
              <w:ind w:firstLine="492"/>
              <w:jc w:val="both"/>
              <w:rPr>
                <w:b/>
                <w:iCs/>
              </w:rPr>
            </w:pPr>
            <w:r w:rsidRPr="00B262AB">
              <w:rPr>
                <w:b/>
                <w:iCs/>
              </w:rPr>
              <w:t>Навчальна та наукова література</w:t>
            </w:r>
          </w:p>
          <w:p w:rsidR="00B262AB" w:rsidRPr="00B262AB" w:rsidRDefault="00B262AB" w:rsidP="00B262AB">
            <w:pPr>
              <w:ind w:firstLine="492"/>
              <w:rPr>
                <w:b/>
                <w:shd w:val="clear" w:color="auto" w:fill="FFFFFF"/>
              </w:rPr>
            </w:pPr>
            <w:r w:rsidRPr="00B262AB">
              <w:rPr>
                <w:b/>
                <w:shd w:val="clear" w:color="auto" w:fill="FFFFFF"/>
              </w:rPr>
              <w:t>Науково-технічна бібліотека НАУ:</w:t>
            </w:r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6" w:history="1"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Партик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о З.</w:t>
              </w:r>
              <w:r w:rsidRPr="00B262AB">
                <w:rPr>
                  <w:bCs/>
                  <w:color w:val="000000"/>
                  <w:shd w:val="clear" w:color="auto" w:fill="FFFFFF"/>
                  <w:lang w:val="ru-RU"/>
                </w:rPr>
                <w:t xml:space="preserve">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Загальне редагування: нормативні основи: навчальний посібник.  – Львів: Афіша, 2001. – 416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7" w:history="1"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Поліграфія і видавнича справа/ ред. Б. В. Дурняк.  – Львів: Українська академія друкарства, 2019. – </w:t>
              </w:r>
              <w:proofErr w:type="spellStart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Вип</w:t>
              </w:r>
              <w:proofErr w:type="spellEnd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. 2 (78). – 153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8" w:history="1">
              <w:proofErr w:type="spellStart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Рябічев</w:t>
              </w:r>
              <w:proofErr w:type="spellEnd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 В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.</w:t>
              </w:r>
              <w:r w:rsidRPr="00B262AB">
                <w:rPr>
                  <w:bCs/>
                  <w:color w:val="000000"/>
                  <w:shd w:val="clear" w:color="auto" w:fill="FFFFFF"/>
                </w:rPr>
                <w:t xml:space="preserve">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Вступ до спеціальності "Видавнича справа та редагування": основи математичних знань: навчальний посібник/ МОН України, Київський національний університет ім. Тараса Шевченка.  – Київ: ВПЦ "Київський університет", 2011. – 144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9" w:history="1">
              <w:proofErr w:type="spellStart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Тимошик</w:t>
              </w:r>
              <w:proofErr w:type="spellEnd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М.</w:t>
              </w:r>
              <w:r w:rsidRPr="00B262AB">
                <w:rPr>
                  <w:bCs/>
                  <w:lang w:val="ru-RU"/>
                </w:rPr>
                <w:t xml:space="preserve">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Історія видавничої справи: підручник.  – Київ: Наша культура і наука, 2003. – 496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10" w:history="1">
              <w:proofErr w:type="spellStart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Тимошик</w:t>
              </w:r>
              <w:proofErr w:type="spellEnd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 М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.</w:t>
              </w:r>
              <w:r w:rsidRPr="00B262AB">
                <w:rPr>
                  <w:bCs/>
                  <w:shd w:val="clear" w:color="auto" w:fill="FFFFFF"/>
                  <w:lang w:val="ru-RU"/>
                </w:rPr>
                <w:t xml:space="preserve">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Видавничий бізнес: погляд журналіста, видавця, вченого.  – Київ: Наша культура і наука, 2005. – 328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11" w:history="1"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Ткаченко В., Чеботарьова І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.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Киричок</w:t>
              </w:r>
              <w:proofErr w:type="spellEnd"/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 xml:space="preserve"> П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.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, Григорова З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>.</w:t>
              </w:r>
              <w:r w:rsidRPr="00B262AB">
                <w:rPr>
                  <w:bCs/>
                  <w:color w:val="000000"/>
                  <w:shd w:val="clear" w:color="auto" w:fill="FFFFFF"/>
                </w:rPr>
                <w:t xml:space="preserve"> </w:t>
              </w:r>
              <w:r w:rsidRPr="00B262AB">
                <w:rPr>
                  <w:bCs/>
                  <w:color w:val="000000"/>
                  <w:shd w:val="clear" w:color="auto" w:fill="FFFFFF"/>
                </w:rPr>
                <w:br/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Енциклопедія видавничої справи: навчальний посібник.  – Харків: Прапор, 2008. – 320 с.</w:t>
              </w:r>
            </w:hyperlink>
          </w:p>
          <w:p w:rsidR="00B262AB" w:rsidRPr="00B262AB" w:rsidRDefault="00B262AB" w:rsidP="00B262AB">
            <w:pPr>
              <w:numPr>
                <w:ilvl w:val="0"/>
                <w:numId w:val="3"/>
              </w:numPr>
              <w:ind w:left="0" w:firstLine="458"/>
              <w:jc w:val="both"/>
              <w:rPr>
                <w:bCs/>
              </w:rPr>
            </w:pPr>
            <w:hyperlink r:id="rId12" w:history="1"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Шевченко В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  <w:lang w:val="ru-RU"/>
                </w:rPr>
                <w:t xml:space="preserve">. </w:t>
              </w:r>
              <w:r w:rsidRPr="00B262AB">
                <w:rPr>
                  <w:rStyle w:val="a5"/>
                  <w:bCs/>
                  <w:color w:val="000000"/>
                  <w:u w:val="none"/>
                  <w:shd w:val="clear" w:color="auto" w:fill="FFFFFF"/>
                </w:rPr>
                <w:t>Текст і зображення: види, функції, оформлення: монографія/ МОН України, Київський національний університет ім. Тараса Шевченка.  – Київ: ВПЦ "Київський університет", 2010. – 223 с.</w:t>
              </w:r>
            </w:hyperlink>
          </w:p>
          <w:p w:rsidR="00B262AB" w:rsidRPr="00B262AB" w:rsidRDefault="00B262AB" w:rsidP="00B262AB">
            <w:pPr>
              <w:ind w:firstLine="492"/>
              <w:rPr>
                <w:b/>
                <w:shd w:val="clear" w:color="auto" w:fill="FFFFFF"/>
              </w:rPr>
            </w:pPr>
            <w:proofErr w:type="spellStart"/>
            <w:r w:rsidRPr="00B262AB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B262AB">
              <w:rPr>
                <w:b/>
                <w:shd w:val="clear" w:color="auto" w:fill="FFFFFF"/>
              </w:rPr>
              <w:t xml:space="preserve"> НАУ:</w:t>
            </w:r>
            <w:bookmarkStart w:id="0" w:name="_GoBack"/>
            <w:bookmarkEnd w:id="0"/>
          </w:p>
          <w:p w:rsidR="00B262AB" w:rsidRPr="00B262AB" w:rsidRDefault="00B262AB" w:rsidP="00B262AB">
            <w:pPr>
              <w:pStyle w:val="a6"/>
              <w:numPr>
                <w:ilvl w:val="0"/>
                <w:numId w:val="3"/>
              </w:numPr>
              <w:ind w:left="66" w:firstLine="426"/>
              <w:jc w:val="both"/>
              <w:rPr>
                <w:bCs/>
                <w:shd w:val="clear" w:color="auto" w:fill="FFFFFF"/>
              </w:rPr>
            </w:pPr>
            <w:r w:rsidRPr="00B262AB">
              <w:rPr>
                <w:bCs/>
                <w:shd w:val="clear" w:color="auto" w:fill="FFFFFF"/>
              </w:rPr>
              <w:t xml:space="preserve">Ярошенко Р.В. Видавнича справа в контексті формування національної свідомості: огляд XV–XVI століть / Українське слово і сучасність / К.: ТОВ "Видавництво "Білий тигр", 2017.  Випуск 3. </w:t>
            </w:r>
            <w:r w:rsidRPr="00B262AB">
              <w:rPr>
                <w:bCs/>
                <w:shd w:val="clear" w:color="auto" w:fill="FFFFFF"/>
                <w:lang w:val="ru-RU"/>
              </w:rPr>
              <w:t xml:space="preserve">С. </w:t>
            </w:r>
            <w:r w:rsidRPr="00B262AB">
              <w:rPr>
                <w:bCs/>
                <w:shd w:val="clear" w:color="auto" w:fill="FFFFFF"/>
              </w:rPr>
              <w:t>13</w:t>
            </w:r>
            <w:r w:rsidRPr="00B262AB">
              <w:rPr>
                <w:bCs/>
                <w:shd w:val="clear" w:color="auto" w:fill="FFFFFF"/>
                <w:lang w:val="ru-RU"/>
              </w:rPr>
              <w:t>-</w:t>
            </w:r>
            <w:r w:rsidRPr="00B262AB">
              <w:rPr>
                <w:bCs/>
                <w:shd w:val="clear" w:color="auto" w:fill="FFFFFF"/>
              </w:rPr>
              <w:t>20</w:t>
            </w:r>
            <w:r>
              <w:rPr>
                <w:bCs/>
                <w:shd w:val="clear" w:color="auto" w:fill="FFFFFF"/>
                <w:lang w:val="ru-RU"/>
              </w:rPr>
              <w:t xml:space="preserve">. </w:t>
            </w:r>
            <w:r>
              <w:rPr>
                <w:bCs/>
                <w:shd w:val="clear" w:color="auto" w:fill="FFFFFF"/>
                <w:lang w:val="en-GB"/>
              </w:rPr>
              <w:t>URL</w:t>
            </w:r>
            <w:r w:rsidRPr="00B262AB">
              <w:rPr>
                <w:bCs/>
                <w:shd w:val="clear" w:color="auto" w:fill="FFFFFF"/>
                <w:lang w:val="ru-RU"/>
              </w:rPr>
              <w:t xml:space="preserve">: </w:t>
            </w:r>
            <w:r w:rsidRPr="00B262AB">
              <w:rPr>
                <w:bCs/>
                <w:shd w:val="clear" w:color="auto" w:fill="FFFFFF"/>
                <w:lang w:val="en-GB"/>
              </w:rPr>
              <w:t>https</w:t>
            </w:r>
            <w:r w:rsidRPr="00B262AB">
              <w:rPr>
                <w:bCs/>
                <w:shd w:val="clear" w:color="auto" w:fill="FFFFFF"/>
                <w:lang w:val="ru-RU"/>
              </w:rPr>
              <w:t>://</w:t>
            </w:r>
            <w:proofErr w:type="spellStart"/>
            <w:r w:rsidRPr="00B262AB">
              <w:rPr>
                <w:bCs/>
                <w:shd w:val="clear" w:color="auto" w:fill="FFFFFF"/>
                <w:lang w:val="en-GB"/>
              </w:rPr>
              <w:t>er</w:t>
            </w:r>
            <w:proofErr w:type="spellEnd"/>
            <w:r w:rsidRPr="00B262AB">
              <w:rPr>
                <w:bCs/>
                <w:shd w:val="clear" w:color="auto" w:fill="FFFFFF"/>
                <w:lang w:val="ru-RU"/>
              </w:rPr>
              <w:t>.</w:t>
            </w:r>
            <w:proofErr w:type="spellStart"/>
            <w:r w:rsidRPr="00B262AB">
              <w:rPr>
                <w:bCs/>
                <w:shd w:val="clear" w:color="auto" w:fill="FFFFFF"/>
                <w:lang w:val="en-GB"/>
              </w:rPr>
              <w:t>nau</w:t>
            </w:r>
            <w:proofErr w:type="spellEnd"/>
            <w:r w:rsidRPr="00B262AB">
              <w:rPr>
                <w:bCs/>
                <w:shd w:val="clear" w:color="auto" w:fill="FFFFFF"/>
                <w:lang w:val="ru-RU"/>
              </w:rPr>
              <w:t>.</w:t>
            </w:r>
            <w:proofErr w:type="spellStart"/>
            <w:r w:rsidRPr="00B262AB">
              <w:rPr>
                <w:bCs/>
                <w:shd w:val="clear" w:color="auto" w:fill="FFFFFF"/>
                <w:lang w:val="en-GB"/>
              </w:rPr>
              <w:t>edu</w:t>
            </w:r>
            <w:proofErr w:type="spellEnd"/>
            <w:r w:rsidRPr="00B262AB">
              <w:rPr>
                <w:bCs/>
                <w:shd w:val="clear" w:color="auto" w:fill="FFFFFF"/>
                <w:lang w:val="ru-RU"/>
              </w:rPr>
              <w:t>.</w:t>
            </w:r>
            <w:proofErr w:type="spellStart"/>
            <w:r w:rsidRPr="00B262AB">
              <w:rPr>
                <w:bCs/>
                <w:shd w:val="clear" w:color="auto" w:fill="FFFFFF"/>
                <w:lang w:val="en-GB"/>
              </w:rPr>
              <w:t>ua</w:t>
            </w:r>
            <w:proofErr w:type="spellEnd"/>
            <w:r w:rsidRPr="00B262AB">
              <w:rPr>
                <w:bCs/>
                <w:shd w:val="clear" w:color="auto" w:fill="FFFFFF"/>
                <w:lang w:val="ru-RU"/>
              </w:rPr>
              <w:t>/</w:t>
            </w:r>
            <w:r w:rsidRPr="00B262AB">
              <w:rPr>
                <w:bCs/>
                <w:shd w:val="clear" w:color="auto" w:fill="FFFFFF"/>
                <w:lang w:val="en-GB"/>
              </w:rPr>
              <w:t>handle</w:t>
            </w:r>
            <w:r w:rsidRPr="00B262AB">
              <w:rPr>
                <w:bCs/>
                <w:shd w:val="clear" w:color="auto" w:fill="FFFFFF"/>
                <w:lang w:val="ru-RU"/>
              </w:rPr>
              <w:t>/</w:t>
            </w:r>
            <w:r w:rsidRPr="00B262AB">
              <w:rPr>
                <w:bCs/>
                <w:shd w:val="clear" w:color="auto" w:fill="FFFFFF"/>
                <w:lang w:val="en-GB"/>
              </w:rPr>
              <w:t>NAU</w:t>
            </w:r>
            <w:r w:rsidRPr="00B262AB">
              <w:rPr>
                <w:bCs/>
                <w:shd w:val="clear" w:color="auto" w:fill="FFFFFF"/>
                <w:lang w:val="ru-RU"/>
              </w:rPr>
              <w:t>/43036</w:t>
            </w:r>
          </w:p>
          <w:p w:rsidR="00B262AB" w:rsidRPr="00B262AB" w:rsidRDefault="00B262AB" w:rsidP="00B262AB">
            <w:pPr>
              <w:jc w:val="both"/>
              <w:rPr>
                <w:bCs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lang w:val="ru-RU"/>
              </w:rPr>
            </w:pPr>
            <w:r>
              <w:t>Аудиторний фонд Факультету міжнародних відносин (7 корпус).</w:t>
            </w:r>
            <w:r>
              <w:rPr>
                <w:lang w:val="ru-RU"/>
              </w:rPr>
              <w:t xml:space="preserve"> Проектор. ПК.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диференційований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залік</w:t>
            </w:r>
            <w:proofErr w:type="spellEnd"/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журналістики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міжнародних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відносин</w:t>
            </w:r>
            <w:proofErr w:type="spellEnd"/>
          </w:p>
        </w:tc>
      </w:tr>
      <w:tr w:rsidR="00B262AB" w:rsidRPr="002D0EB0" w:rsidTr="00AB4D1E">
        <w:trPr>
          <w:trHeight w:val="1959"/>
        </w:trPr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B262AB" w:rsidRPr="002D0EB0" w:rsidRDefault="00B262AB" w:rsidP="00AB4D1E">
            <w:pPr>
              <w:ind w:firstLine="174"/>
              <w:jc w:val="center"/>
              <w:rPr>
                <w:b/>
                <w:color w:val="FF0000"/>
              </w:rPr>
            </w:pPr>
          </w:p>
          <w:p w:rsidR="00B262AB" w:rsidRPr="002D0EB0" w:rsidRDefault="00B262AB" w:rsidP="00AB4D1E">
            <w:pPr>
              <w:ind w:right="265" w:firstLine="174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6840" cy="11658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" r="1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B262AB" w:rsidRDefault="00B262AB" w:rsidP="00AB4D1E">
            <w:pPr>
              <w:rPr>
                <w:b/>
              </w:rPr>
            </w:pPr>
          </w:p>
          <w:p w:rsidR="00B262AB" w:rsidRDefault="00B262AB" w:rsidP="00AB4D1E">
            <w:pPr>
              <w:rPr>
                <w:b/>
                <w:lang w:eastAsia="en-US"/>
              </w:rPr>
            </w:pPr>
            <w:r>
              <w:rPr>
                <w:b/>
              </w:rPr>
              <w:t>ЛІЧЕНКО АННА ДМИТРІВНА</w:t>
            </w:r>
          </w:p>
          <w:p w:rsidR="00B262A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b/>
              </w:rPr>
              <w:t xml:space="preserve">Посада: </w:t>
            </w:r>
            <w:r>
              <w:t>викладач кафедри</w:t>
            </w:r>
            <w:r>
              <w:rPr>
                <w:b/>
              </w:rPr>
              <w:t xml:space="preserve"> </w:t>
            </w:r>
            <w:r>
              <w:t xml:space="preserve">журналістики </w:t>
            </w:r>
            <w:r>
              <w:rPr>
                <w:color w:val="000000"/>
                <w:shd w:val="clear" w:color="auto" w:fill="FFFFFF"/>
              </w:rPr>
              <w:t>ФМВ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B262AB" w:rsidRDefault="00B262AB" w:rsidP="00AB4D1E"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викладача:</w:t>
            </w:r>
            <w:r>
              <w:t xml:space="preserve"> </w:t>
            </w:r>
            <w:hyperlink r:id="rId14" w:history="1">
              <w:r w:rsidRPr="00916031">
                <w:rPr>
                  <w:rStyle w:val="a5"/>
                  <w:sz w:val="20"/>
                </w:rPr>
                <w:t>https://www.researchgate.net/profile/Anna_Lichenko</w:t>
              </w:r>
            </w:hyperlink>
          </w:p>
          <w:p w:rsidR="00B262AB" w:rsidRDefault="00B262AB" w:rsidP="00AB4D1E"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.: </w:t>
            </w:r>
            <w:r>
              <w:t>406-77-85</w:t>
            </w:r>
          </w:p>
          <w:p w:rsidR="00B262AB" w:rsidRPr="00044D5A" w:rsidRDefault="00B262AB" w:rsidP="00AB4D1E">
            <w:pPr>
              <w:rPr>
                <w:rFonts w:ascii="Calibri" w:hAnsi="Calibri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lastRenderedPageBreak/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: </w:t>
            </w:r>
            <w:hyperlink r:id="rId15" w:history="1">
              <w:r>
                <w:rPr>
                  <w:rStyle w:val="a5"/>
                  <w:sz w:val="21"/>
                  <w:szCs w:val="21"/>
                  <w:shd w:val="clear" w:color="auto" w:fill="FFFFFF"/>
                </w:rPr>
                <w:t>an</w:t>
              </w:r>
              <w:r>
                <w:rPr>
                  <w:rStyle w:val="a5"/>
                  <w:sz w:val="21"/>
                  <w:szCs w:val="21"/>
                  <w:shd w:val="clear" w:color="auto" w:fill="FFFFFF"/>
                  <w:lang w:val="en-US"/>
                </w:rPr>
                <w:t>na.lichenko</w:t>
              </w:r>
              <w:r>
                <w:rPr>
                  <w:rStyle w:val="a5"/>
                  <w:sz w:val="21"/>
                  <w:szCs w:val="21"/>
                  <w:shd w:val="clear" w:color="auto" w:fill="FFFFFF"/>
                </w:rPr>
                <w:t>@npp.nau.edu.ua</w:t>
              </w:r>
            </w:hyperlink>
          </w:p>
          <w:p w:rsidR="00B262AB" w:rsidRDefault="00B262AB" w:rsidP="00AB4D1E">
            <w:r>
              <w:rPr>
                <w:b/>
              </w:rPr>
              <w:t xml:space="preserve">Робоче місце: </w:t>
            </w:r>
            <w:r>
              <w:t>7.217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B262AB" w:rsidRPr="002D0EB0" w:rsidRDefault="00B262AB" w:rsidP="00AB4D1E">
            <w:pPr>
              <w:rPr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B262AB" w:rsidRPr="002D0EB0" w:rsidRDefault="00B262AB" w:rsidP="00AB4D1E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B262AB" w:rsidRPr="002D0EB0" w:rsidRDefault="00B262AB" w:rsidP="00B262AB">
      <w:pPr>
        <w:jc w:val="both"/>
        <w:rPr>
          <w:color w:val="000000"/>
          <w:sz w:val="12"/>
          <w:szCs w:val="12"/>
        </w:rPr>
      </w:pPr>
    </w:p>
    <w:p w:rsidR="00DB5033" w:rsidRDefault="00DB5033"/>
    <w:sectPr w:rsidR="00DB5033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5F9"/>
    <w:multiLevelType w:val="hybridMultilevel"/>
    <w:tmpl w:val="76ECC258"/>
    <w:lvl w:ilvl="0" w:tplc="C8C858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E460F9"/>
    <w:multiLevelType w:val="hybridMultilevel"/>
    <w:tmpl w:val="F8C44436"/>
    <w:lvl w:ilvl="0" w:tplc="C388B8D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D657E3C"/>
    <w:multiLevelType w:val="hybridMultilevel"/>
    <w:tmpl w:val="EA2C586C"/>
    <w:lvl w:ilvl="0" w:tplc="BAB41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AB"/>
    <w:rsid w:val="001225B6"/>
    <w:rsid w:val="004F20D7"/>
    <w:rsid w:val="00B262AB"/>
    <w:rsid w:val="00D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B1E"/>
  <w15:chartTrackingRefBased/>
  <w15:docId w15:val="{EDD57A56-DD43-44D8-B001-2CDDE4E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2AB"/>
    <w:pPr>
      <w:ind w:firstLine="708"/>
    </w:pPr>
    <w:rPr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B262A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B262AB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ий текст з відступом 2 Знак"/>
    <w:basedOn w:val="a0"/>
    <w:link w:val="2"/>
    <w:rsid w:val="00B262A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Hyperlink"/>
    <w:rsid w:val="00B262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2A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2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295772&amp;lang=uk-U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b.nau.edu.ua/search/Details.aspx?id=439862&amp;lang=uk-UA" TargetMode="External"/><Relationship Id="rId12" Type="http://schemas.openxmlformats.org/officeDocument/2006/relationships/hyperlink" Target="http://www.lib.nau.edu.ua/search/Details.aspx?id=295374&amp;lang=uk-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29549&amp;lang=uk-UA" TargetMode="External"/><Relationship Id="rId11" Type="http://schemas.openxmlformats.org/officeDocument/2006/relationships/hyperlink" Target="http://www.lib.nau.edu.ua/search/Details.aspx?id=196026&amp;lang=uk-U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na.lichenko@npp.nau.edu.ua" TargetMode="External"/><Relationship Id="rId10" Type="http://schemas.openxmlformats.org/officeDocument/2006/relationships/hyperlink" Target="http://www.lib.nau.edu.ua/search/Details.aspx?id=98072&amp;lang=uk-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search/Details.aspx?id=404315&amp;lang=uk-UA" TargetMode="External"/><Relationship Id="rId14" Type="http://schemas.openxmlformats.org/officeDocument/2006/relationships/hyperlink" Target="https://www.researchgate.net/profile/Anna_Lichenk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Lichenko</dc:creator>
  <cp:keywords/>
  <dc:description/>
  <cp:lastModifiedBy>Anna Lichenko</cp:lastModifiedBy>
  <cp:revision>1</cp:revision>
  <dcterms:created xsi:type="dcterms:W3CDTF">2022-01-25T19:51:00Z</dcterms:created>
  <dcterms:modified xsi:type="dcterms:W3CDTF">2022-01-25T19:58:00Z</dcterms:modified>
</cp:coreProperties>
</file>